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E73" w:rsidRDefault="00152E73" w:rsidP="00862F72">
      <w:pPr>
        <w:pStyle w:val="Title"/>
        <w:rPr>
          <w:sz w:val="32"/>
          <w:szCs w:val="32"/>
          <w:lang w:val="en-US"/>
        </w:rPr>
      </w:pPr>
    </w:p>
    <w:p w:rsidR="00706ECA" w:rsidRDefault="00706ECA" w:rsidP="00706ECA">
      <w:pPr>
        <w:pStyle w:val="Title"/>
        <w:rPr>
          <w:sz w:val="32"/>
          <w:szCs w:val="32"/>
          <w:lang w:val="en-US"/>
        </w:rPr>
      </w:pPr>
      <w:r w:rsidRPr="003A2679">
        <w:rPr>
          <w:sz w:val="32"/>
          <w:szCs w:val="32"/>
        </w:rPr>
        <w:t>Pengaruh Media Pembelajaran Berbasis Youtube Terhadap Hasil IPA Siswa Pada Tema Organ Gerak Hewan anan Manusia Di Kelas V SD Negeri 1 Cakat Raya Tulang Bawang</w:t>
      </w:r>
    </w:p>
    <w:p w:rsidR="00706ECA" w:rsidRDefault="00706ECA" w:rsidP="00706ECA">
      <w:pPr>
        <w:pStyle w:val="Title"/>
        <w:rPr>
          <w:sz w:val="32"/>
          <w:szCs w:val="32"/>
          <w:lang w:val="en-US"/>
        </w:rPr>
      </w:pPr>
    </w:p>
    <w:p w:rsidR="00706ECA" w:rsidRPr="003A2679" w:rsidRDefault="00706ECA" w:rsidP="00706ECA">
      <w:pPr>
        <w:pStyle w:val="Title"/>
        <w:rPr>
          <w:sz w:val="32"/>
          <w:szCs w:val="32"/>
          <w:lang w:val="en-US"/>
        </w:rPr>
      </w:pPr>
      <w:r w:rsidRPr="003A2679">
        <w:rPr>
          <w:sz w:val="32"/>
          <w:szCs w:val="32"/>
          <w:lang w:val="en-US"/>
        </w:rPr>
        <w:t>The Effect of Youtube-Based Learning Media on Student Science Outcomes on the Theme of Animal and Human Movement Organs in Class V SD Negeri 1 Cakat Raya Tulan</w:t>
      </w:r>
      <w:r>
        <w:rPr>
          <w:sz w:val="32"/>
          <w:szCs w:val="32"/>
          <w:lang w:val="en-US"/>
        </w:rPr>
        <w:t>g BawangThe user already exists</w:t>
      </w:r>
    </w:p>
    <w:p w:rsidR="00CA7A45" w:rsidRPr="00CA7A45" w:rsidRDefault="00CA7A45" w:rsidP="00CA7A45">
      <w:pPr>
        <w:pStyle w:val="Title"/>
        <w:rPr>
          <w:sz w:val="32"/>
          <w:szCs w:val="32"/>
          <w:lang w:val="en-US"/>
        </w:rPr>
      </w:pPr>
    </w:p>
    <w:p w:rsidR="00B22856" w:rsidRDefault="006E0F92" w:rsidP="00B22856">
      <w:pPr>
        <w:jc w:val="center"/>
        <w:rPr>
          <w:b/>
        </w:rPr>
      </w:pPr>
      <w:r w:rsidRPr="00393341"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6F26C837" wp14:editId="3DDBE18A">
            <wp:simplePos x="0" y="0"/>
            <wp:positionH relativeFrom="margin">
              <wp:align>center</wp:align>
            </wp:positionH>
            <wp:positionV relativeFrom="paragraph">
              <wp:posOffset>137795</wp:posOffset>
            </wp:positionV>
            <wp:extent cx="536692" cy="196344"/>
            <wp:effectExtent l="0" t="0" r="0" b="0"/>
            <wp:wrapNone/>
            <wp:docPr id="4" name="Picture 4" descr="F:\IJCU\TEMPLATE IJCU\crossmark_button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JCU\TEMPLATE IJCU\crossmark_butt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92" cy="19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0FA" w:rsidRPr="00393341">
        <w:rPr>
          <w:b/>
          <w:bCs/>
        </w:rPr>
        <w:tab/>
      </w:r>
    </w:p>
    <w:p w:rsidR="00D3146E" w:rsidRDefault="006D49C4" w:rsidP="00D3146E">
      <w:pPr>
        <w:ind w:right="-1"/>
        <w:jc w:val="right"/>
        <w:outlineLvl w:val="0"/>
        <w:rPr>
          <w:b/>
          <w:bCs/>
        </w:rPr>
      </w:pPr>
      <w:r>
        <w:rPr>
          <w:b/>
        </w:rPr>
        <w:t>Syamrotul Aini</w:t>
      </w:r>
      <w:r w:rsidR="00D3146E" w:rsidRPr="004515DC">
        <w:rPr>
          <w:b/>
          <w:bCs/>
        </w:rPr>
        <w:t xml:space="preserve"> </w:t>
      </w:r>
      <w:r w:rsidR="00D3146E" w:rsidRPr="00D3146E">
        <w:rPr>
          <w:rStyle w:val="FootnoteReference"/>
          <w:b/>
          <w:bCs/>
          <w:color w:val="FF6600"/>
        </w:rPr>
        <w:footnoteReference w:id="1"/>
      </w:r>
    </w:p>
    <w:p w:rsidR="006D49C4" w:rsidRDefault="006D49C4" w:rsidP="006D49C4">
      <w:pPr>
        <w:ind w:right="-1"/>
        <w:jc w:val="right"/>
        <w:outlineLvl w:val="0"/>
        <w:rPr>
          <w:b/>
          <w:bCs/>
        </w:rPr>
      </w:pPr>
      <w:r w:rsidRPr="006D49C4">
        <w:rPr>
          <w:b/>
        </w:rPr>
        <w:t>Ali Mashari</w:t>
      </w:r>
      <w:r w:rsidRPr="004515DC">
        <w:rPr>
          <w:b/>
          <w:bCs/>
        </w:rPr>
        <w:t xml:space="preserve"> </w:t>
      </w:r>
      <w:r w:rsidRPr="00D3146E">
        <w:rPr>
          <w:rStyle w:val="FootnoteReference"/>
          <w:b/>
          <w:bCs/>
          <w:color w:val="FF6600"/>
        </w:rPr>
        <w:footnoteReference w:id="2"/>
      </w:r>
    </w:p>
    <w:p w:rsidR="006D49C4" w:rsidRDefault="006D49C4" w:rsidP="006D49C4">
      <w:pPr>
        <w:ind w:right="-1"/>
        <w:jc w:val="right"/>
        <w:outlineLvl w:val="0"/>
        <w:rPr>
          <w:b/>
          <w:bCs/>
        </w:rPr>
      </w:pPr>
      <w:r w:rsidRPr="006D49C4">
        <w:rPr>
          <w:b/>
        </w:rPr>
        <w:t>Qomario</w:t>
      </w:r>
      <w:r w:rsidRPr="004515DC">
        <w:rPr>
          <w:b/>
          <w:bCs/>
        </w:rPr>
        <w:t xml:space="preserve"> </w:t>
      </w:r>
      <w:r w:rsidRPr="00D3146E">
        <w:rPr>
          <w:rStyle w:val="FootnoteReference"/>
          <w:b/>
          <w:bCs/>
          <w:color w:val="FF6600"/>
        </w:rPr>
        <w:footnoteReference w:id="3"/>
      </w:r>
    </w:p>
    <w:p w:rsidR="006D49C4" w:rsidRDefault="006D49C4" w:rsidP="00D3146E">
      <w:pPr>
        <w:ind w:right="-1"/>
        <w:jc w:val="right"/>
        <w:outlineLvl w:val="0"/>
        <w:rPr>
          <w:b/>
          <w:bCs/>
        </w:rPr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802"/>
        <w:gridCol w:w="283"/>
        <w:gridCol w:w="6271"/>
      </w:tblGrid>
      <w:tr w:rsidR="006B027E" w:rsidRPr="00393341" w:rsidTr="00205EC7">
        <w:tc>
          <w:tcPr>
            <w:tcW w:w="280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957C11" w:rsidRPr="00393341" w:rsidRDefault="00FF3FFC" w:rsidP="00205EC7">
            <w:pPr>
              <w:spacing w:before="120" w:after="120"/>
              <w:ind w:left="-108"/>
              <w:jc w:val="both"/>
              <w:rPr>
                <w:b/>
              </w:rPr>
            </w:pPr>
            <w:r w:rsidRPr="00393341">
              <w:rPr>
                <w:b/>
                <w:i/>
              </w:rPr>
              <w:t>Article history:</w:t>
            </w: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57C11" w:rsidRPr="00393341" w:rsidRDefault="00957C11" w:rsidP="00957C11">
            <w:pPr>
              <w:spacing w:before="120"/>
              <w:jc w:val="center"/>
            </w:pPr>
          </w:p>
        </w:tc>
        <w:tc>
          <w:tcPr>
            <w:tcW w:w="627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957C11" w:rsidRPr="00393341" w:rsidRDefault="00FF3FFC" w:rsidP="00205EC7">
            <w:pPr>
              <w:spacing w:before="120"/>
              <w:ind w:left="-74"/>
              <w:rPr>
                <w:color w:val="000000"/>
                <w:sz w:val="24"/>
                <w:szCs w:val="24"/>
              </w:rPr>
            </w:pPr>
            <w:bookmarkStart w:id="0" w:name="Abstract"/>
            <w:r w:rsidRPr="00393341">
              <w:rPr>
                <w:b/>
                <w:bCs/>
                <w:iCs/>
                <w:color w:val="000000"/>
              </w:rPr>
              <w:t>Abstract</w:t>
            </w:r>
            <w:bookmarkEnd w:id="0"/>
          </w:p>
        </w:tc>
      </w:tr>
      <w:tr w:rsidR="00941203" w:rsidRPr="00393341" w:rsidTr="00205EC7">
        <w:trPr>
          <w:trHeight w:val="1268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40EB" w:rsidRPr="00393341" w:rsidRDefault="001640EB" w:rsidP="00205EC7">
            <w:pPr>
              <w:ind w:left="-108"/>
              <w:jc w:val="both"/>
            </w:pPr>
          </w:p>
          <w:p w:rsidR="00025976" w:rsidRPr="00393341" w:rsidRDefault="00025976" w:rsidP="00205EC7">
            <w:pPr>
              <w:ind w:left="-108"/>
              <w:jc w:val="both"/>
            </w:pPr>
          </w:p>
          <w:p w:rsidR="006D49C4" w:rsidRPr="00393341" w:rsidRDefault="006D49C4" w:rsidP="006D49C4">
            <w:pPr>
              <w:tabs>
                <w:tab w:val="left" w:pos="726"/>
              </w:tabs>
              <w:ind w:left="-108"/>
            </w:pPr>
            <w:r w:rsidRPr="0060721E">
              <w:rPr>
                <w:color w:val="FF6600"/>
              </w:rPr>
              <w:t>Submitted</w:t>
            </w:r>
            <w:r w:rsidRPr="00393341">
              <w:t xml:space="preserve">: </w:t>
            </w:r>
            <w:r>
              <w:t>28 August 2023</w:t>
            </w:r>
          </w:p>
          <w:p w:rsidR="006D49C4" w:rsidRPr="00393341" w:rsidRDefault="006D49C4" w:rsidP="006D49C4">
            <w:pPr>
              <w:tabs>
                <w:tab w:val="left" w:pos="726"/>
              </w:tabs>
              <w:ind w:left="-108"/>
            </w:pPr>
            <w:r w:rsidRPr="0060721E">
              <w:rPr>
                <w:color w:val="FF6600"/>
              </w:rPr>
              <w:t>Revised</w:t>
            </w:r>
            <w:r w:rsidRPr="00393341">
              <w:t xml:space="preserve">: </w:t>
            </w:r>
            <w:r>
              <w:t xml:space="preserve"> 4 September 2023</w:t>
            </w:r>
          </w:p>
          <w:p w:rsidR="006D49C4" w:rsidRPr="00393341" w:rsidRDefault="006D49C4" w:rsidP="006D49C4">
            <w:pPr>
              <w:tabs>
                <w:tab w:val="left" w:pos="726"/>
              </w:tabs>
              <w:ind w:left="-108"/>
            </w:pPr>
            <w:r w:rsidRPr="0060721E">
              <w:rPr>
                <w:color w:val="FF6600"/>
              </w:rPr>
              <w:t>Accepted</w:t>
            </w:r>
            <w:r w:rsidRPr="00393341">
              <w:t>:</w:t>
            </w:r>
            <w:r>
              <w:t xml:space="preserve"> 24 September 2023</w:t>
            </w:r>
          </w:p>
          <w:p w:rsidR="001D7E0D" w:rsidRPr="00393341" w:rsidRDefault="001D7E0D" w:rsidP="00205EC7">
            <w:pPr>
              <w:ind w:left="-108"/>
              <w:jc w:val="both"/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1203" w:rsidRPr="00393341" w:rsidRDefault="00941203" w:rsidP="00957C11">
            <w:pPr>
              <w:spacing w:before="120"/>
              <w:jc w:val="both"/>
            </w:pPr>
          </w:p>
        </w:tc>
        <w:tc>
          <w:tcPr>
            <w:tcW w:w="627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1AAC" w:rsidRDefault="006D49C4" w:rsidP="007D1AAC">
            <w:pPr>
              <w:ind w:left="-74" w:right="-108"/>
              <w:jc w:val="both"/>
            </w:pPr>
            <w:r w:rsidRPr="003A2679">
              <w:t xml:space="preserve">The background of this research is the lack of use of media in the YouTube-based learning process with student learning outcomes in science on the theme of the organs of movement of animals and humans in class V SD Negeri 1 Cakat Raya Tulang Bawang. This study aims to describe whether there is an effect of YouTube-based learning media on students' science learning outcomes on the theme of animal and human movement organs in class V SD Negeri 1 Cakat Raya Tulang Bawang. The survey results of the researchers found that students' science learning outcomes were still low. The method used in this study was quantitative with a pre-experimental method by design of a one group pretest-posttest design. The population in this study was students of class V SD Negeri 1 Cakat Raya Tulang Bawang. The research sample consisted of 24 students. The sampling technique uses a purposive sampling technique. The data collection technique uses tests, documentation, data analysis techniques and uses </w:t>
            </w:r>
            <w:proofErr w:type="gramStart"/>
            <w:r w:rsidRPr="003A2679">
              <w:t>a t-test.The results</w:t>
            </w:r>
            <w:proofErr w:type="gramEnd"/>
            <w:r w:rsidRPr="003A2679">
              <w:t xml:space="preserve"> of the study are shown by the results of the t-test (paired sample t test) for the same sample with different treatment (pretest-posttest) with a t count of 12.503 and a t table of 1.711. </w:t>
            </w:r>
            <w:proofErr w:type="gramStart"/>
            <w:r w:rsidRPr="003A2679">
              <w:t>learn</w:t>
            </w:r>
            <w:proofErr w:type="gramEnd"/>
            <w:r w:rsidRPr="003A2679">
              <w:t xml:space="preserve"> science students on the theme of the organs of movement of animals and humans.</w:t>
            </w:r>
          </w:p>
          <w:p w:rsidR="007D1AAC" w:rsidRPr="00393341" w:rsidRDefault="007D1AAC" w:rsidP="007D1AAC">
            <w:pPr>
              <w:ind w:left="-74" w:right="-108"/>
              <w:jc w:val="both"/>
              <w:rPr>
                <w:sz w:val="10"/>
                <w:szCs w:val="10"/>
              </w:rPr>
            </w:pPr>
          </w:p>
        </w:tc>
      </w:tr>
      <w:tr w:rsidR="00941203" w:rsidRPr="00393341" w:rsidTr="00205EC7">
        <w:trPr>
          <w:trHeight w:val="1231"/>
        </w:trPr>
        <w:tc>
          <w:tcPr>
            <w:tcW w:w="28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1203" w:rsidRPr="00393341" w:rsidRDefault="00941203" w:rsidP="00205EC7">
            <w:pPr>
              <w:spacing w:before="120" w:after="120"/>
              <w:ind w:left="-108"/>
              <w:jc w:val="both"/>
              <w:rPr>
                <w:b/>
                <w:i/>
              </w:rPr>
            </w:pPr>
            <w:bookmarkStart w:id="1" w:name="Keywords"/>
            <w:r w:rsidRPr="00393341">
              <w:rPr>
                <w:b/>
                <w:i/>
              </w:rPr>
              <w:t>Keyword</w:t>
            </w:r>
            <w:r w:rsidR="00FF3FFC" w:rsidRPr="00393341">
              <w:rPr>
                <w:b/>
                <w:i/>
              </w:rPr>
              <w:t>s</w:t>
            </w:r>
            <w:bookmarkEnd w:id="1"/>
            <w:r w:rsidRPr="00393341">
              <w:rPr>
                <w:b/>
                <w:i/>
              </w:rPr>
              <w:t>:</w:t>
            </w:r>
          </w:p>
          <w:p w:rsidR="00A33E94" w:rsidRPr="00393341" w:rsidRDefault="006D49C4" w:rsidP="001B50FA">
            <w:pPr>
              <w:ind w:left="-108"/>
              <w:jc w:val="both"/>
              <w:rPr>
                <w:b/>
                <w:i/>
              </w:rPr>
            </w:pPr>
            <w:r w:rsidRPr="003A2679">
              <w:rPr>
                <w:bCs/>
                <w:i/>
                <w:iCs/>
              </w:rPr>
              <w:t xml:space="preserve">Learning media, youtube, </w:t>
            </w:r>
            <w:proofErr w:type="gramStart"/>
            <w:r w:rsidRPr="003A2679">
              <w:rPr>
                <w:bCs/>
                <w:i/>
                <w:iCs/>
              </w:rPr>
              <w:t>science</w:t>
            </w:r>
            <w:proofErr w:type="gramEnd"/>
            <w:r w:rsidRPr="003A2679">
              <w:rPr>
                <w:bCs/>
                <w:i/>
                <w:iCs/>
              </w:rPr>
              <w:t xml:space="preserve"> learning outcomes.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1203" w:rsidRPr="00393341" w:rsidRDefault="00941203" w:rsidP="00957C11">
            <w:pPr>
              <w:spacing w:before="120"/>
              <w:jc w:val="both"/>
            </w:pPr>
          </w:p>
        </w:tc>
        <w:tc>
          <w:tcPr>
            <w:tcW w:w="6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1203" w:rsidRPr="00393341" w:rsidRDefault="00941203" w:rsidP="00957C11">
            <w:pPr>
              <w:spacing w:before="120"/>
              <w:jc w:val="both"/>
              <w:rPr>
                <w:iCs/>
                <w:color w:val="000000"/>
                <w:sz w:val="18"/>
                <w:szCs w:val="18"/>
              </w:rPr>
            </w:pPr>
          </w:p>
        </w:tc>
      </w:tr>
      <w:tr w:rsidR="00D973DB" w:rsidRPr="00393341" w:rsidTr="00205EC7">
        <w:trPr>
          <w:trHeight w:val="70"/>
        </w:trPr>
        <w:tc>
          <w:tcPr>
            <w:tcW w:w="28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73DB" w:rsidRPr="00393341" w:rsidRDefault="00D973DB" w:rsidP="00D973DB">
            <w:pPr>
              <w:spacing w:before="120" w:after="120"/>
              <w:jc w:val="both"/>
              <w:rPr>
                <w:b/>
                <w:i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73DB" w:rsidRPr="00393341" w:rsidRDefault="00D973DB" w:rsidP="00D973DB">
            <w:pPr>
              <w:spacing w:before="120"/>
              <w:jc w:val="both"/>
            </w:pP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6D1" w:rsidRPr="004D06D1" w:rsidRDefault="00152E73" w:rsidP="004D06D1">
            <w:pPr>
              <w:ind w:right="-108"/>
              <w:jc w:val="right"/>
              <w:rPr>
                <w:i/>
                <w:iCs/>
                <w:sz w:val="19"/>
                <w:szCs w:val="19"/>
              </w:rPr>
            </w:pPr>
            <w:r>
              <w:rPr>
                <w:i/>
                <w:sz w:val="19"/>
                <w:szCs w:val="19"/>
                <w:shd w:val="clear" w:color="auto" w:fill="FFFFFF"/>
              </w:rPr>
              <w:t>Jurnal Ilmu Pendidikan</w:t>
            </w:r>
            <w:r w:rsidR="004D06D1" w:rsidRPr="004D06D1">
              <w:rPr>
                <w:i/>
                <w:sz w:val="19"/>
                <w:szCs w:val="19"/>
                <w:shd w:val="clear" w:color="auto" w:fill="FFFFFF"/>
              </w:rPr>
              <w:t xml:space="preserve"> </w:t>
            </w:r>
            <w:proofErr w:type="gramStart"/>
            <w:r w:rsidR="004D06D1" w:rsidRPr="004D06D1">
              <w:rPr>
                <w:i/>
                <w:sz w:val="19"/>
                <w:szCs w:val="19"/>
                <w:shd w:val="clear" w:color="auto" w:fill="FFFFFF"/>
              </w:rPr>
              <w:t>©</w:t>
            </w:r>
            <w:r w:rsidR="004D06D1" w:rsidRPr="004D06D1">
              <w:rPr>
                <w:i/>
                <w:iCs/>
                <w:sz w:val="19"/>
                <w:szCs w:val="19"/>
                <w:vertAlign w:val="superscript"/>
              </w:rPr>
              <w:t xml:space="preserve">  </w:t>
            </w:r>
            <w:r w:rsidR="004D06D1" w:rsidRPr="004D06D1">
              <w:rPr>
                <w:i/>
                <w:iCs/>
                <w:sz w:val="19"/>
                <w:szCs w:val="19"/>
              </w:rPr>
              <w:t>202</w:t>
            </w:r>
            <w:r w:rsidR="007D1AAC">
              <w:rPr>
                <w:i/>
                <w:iCs/>
                <w:sz w:val="19"/>
                <w:szCs w:val="19"/>
              </w:rPr>
              <w:t>3</w:t>
            </w:r>
            <w:proofErr w:type="gramEnd"/>
            <w:r w:rsidR="004D06D1" w:rsidRPr="004D06D1">
              <w:rPr>
                <w:i/>
                <w:iCs/>
                <w:sz w:val="19"/>
                <w:szCs w:val="19"/>
              </w:rPr>
              <w:t>.</w:t>
            </w:r>
          </w:p>
          <w:p w:rsidR="004D06D1" w:rsidRPr="004D06D1" w:rsidRDefault="004D06D1" w:rsidP="004D06D1">
            <w:pPr>
              <w:ind w:right="-108"/>
              <w:jc w:val="right"/>
              <w:rPr>
                <w:i/>
                <w:iCs/>
                <w:sz w:val="19"/>
                <w:szCs w:val="19"/>
              </w:rPr>
            </w:pPr>
            <w:r w:rsidRPr="004D06D1">
              <w:rPr>
                <w:i/>
                <w:iCs/>
                <w:sz w:val="19"/>
                <w:szCs w:val="19"/>
              </w:rPr>
              <w:t>This is an open a</w:t>
            </w:r>
            <w:r w:rsidR="00BA706A">
              <w:rPr>
                <w:i/>
                <w:iCs/>
                <w:sz w:val="19"/>
                <w:szCs w:val="19"/>
              </w:rPr>
              <w:t>ccess article under the CC BY-NC-SA</w:t>
            </w:r>
            <w:r w:rsidRPr="004D06D1">
              <w:rPr>
                <w:i/>
                <w:iCs/>
                <w:sz w:val="19"/>
                <w:szCs w:val="19"/>
              </w:rPr>
              <w:t xml:space="preserve"> license</w:t>
            </w:r>
          </w:p>
          <w:p w:rsidR="00D973DB" w:rsidRPr="00393341" w:rsidRDefault="004D06D1" w:rsidP="004D06D1">
            <w:pPr>
              <w:ind w:right="-108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4D06D1">
              <w:rPr>
                <w:i/>
                <w:sz w:val="19"/>
                <w:szCs w:val="19"/>
              </w:rPr>
              <w:t>(</w:t>
            </w:r>
            <w:r w:rsidR="00BA706A" w:rsidRPr="00BA706A">
              <w:rPr>
                <w:i/>
              </w:rPr>
              <w:t>https://creativecommons.org/licenses/by-nc-sa/4.0/</w:t>
            </w:r>
            <w:r w:rsidRPr="00BA706A">
              <w:rPr>
                <w:i/>
                <w:sz w:val="19"/>
                <w:szCs w:val="19"/>
              </w:rPr>
              <w:t>)</w:t>
            </w:r>
            <w:r w:rsidRPr="00BA706A">
              <w:rPr>
                <w:i/>
                <w:iCs/>
                <w:sz w:val="19"/>
                <w:szCs w:val="19"/>
              </w:rPr>
              <w:t>.</w:t>
            </w:r>
          </w:p>
        </w:tc>
      </w:tr>
      <w:tr w:rsidR="007F286F" w:rsidRPr="00393341" w:rsidTr="00205EC7">
        <w:tc>
          <w:tcPr>
            <w:tcW w:w="9356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24F3E" w:rsidRPr="00393341" w:rsidRDefault="00D24F3E" w:rsidP="00D24F3E">
            <w:pPr>
              <w:rPr>
                <w:b/>
                <w:i/>
                <w:sz w:val="10"/>
                <w:szCs w:val="10"/>
              </w:rPr>
            </w:pPr>
          </w:p>
          <w:p w:rsidR="004D06D1" w:rsidRPr="004515DC" w:rsidRDefault="004D06D1" w:rsidP="004D06D1">
            <w:pPr>
              <w:ind w:left="-108"/>
              <w:rPr>
                <w:b/>
                <w:i/>
              </w:rPr>
            </w:pPr>
            <w:r w:rsidRPr="004515DC">
              <w:rPr>
                <w:b/>
                <w:i/>
              </w:rPr>
              <w:lastRenderedPageBreak/>
              <w:t>C</w:t>
            </w:r>
            <w:r>
              <w:rPr>
                <w:b/>
                <w:i/>
              </w:rPr>
              <w:t>orresponding</w:t>
            </w:r>
            <w:r w:rsidRPr="004515D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a</w:t>
            </w:r>
            <w:r w:rsidRPr="004515DC">
              <w:rPr>
                <w:b/>
                <w:i/>
              </w:rPr>
              <w:t>uthor:</w:t>
            </w:r>
          </w:p>
          <w:p w:rsidR="006D49C4" w:rsidRDefault="006D49C4" w:rsidP="006D49C4">
            <w:pPr>
              <w:pStyle w:val="TableParagraph"/>
              <w:spacing w:line="228" w:lineRule="exact"/>
              <w:ind w:left="6"/>
              <w:rPr>
                <w:sz w:val="20"/>
              </w:rPr>
            </w:pPr>
            <w:r>
              <w:rPr>
                <w:sz w:val="20"/>
              </w:rPr>
              <w:t>Syamrotul Aini</w:t>
            </w:r>
          </w:p>
          <w:p w:rsidR="006D49C4" w:rsidRDefault="006D49C4" w:rsidP="006D49C4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STKIP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Al-Islam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Bangsa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,Bandar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Lampung,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Lampung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Indonesia</w:t>
            </w:r>
          </w:p>
          <w:p w:rsidR="005C4A95" w:rsidRPr="00393341" w:rsidRDefault="006D49C4" w:rsidP="006D49C4">
            <w:pPr>
              <w:rPr>
                <w:color w:val="000000"/>
                <w:sz w:val="10"/>
                <w:szCs w:val="10"/>
              </w:rPr>
            </w:pPr>
            <w:r>
              <w:rPr>
                <w:i/>
              </w:rPr>
              <w:t>Email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address: </w:t>
            </w:r>
            <w:hyperlink r:id="rId11" w:history="1">
              <w:r w:rsidRPr="00421ADB">
                <w:rPr>
                  <w:rStyle w:val="Hyperlink"/>
                  <w:i/>
                </w:rPr>
                <w:t>syamrotulaini@gmail.com</w:t>
              </w:r>
            </w:hyperlink>
          </w:p>
        </w:tc>
      </w:tr>
    </w:tbl>
    <w:p w:rsidR="00C07BEF" w:rsidRPr="00393341" w:rsidRDefault="00C07BEF" w:rsidP="00957C11">
      <w:pPr>
        <w:jc w:val="both"/>
        <w:rPr>
          <w:sz w:val="10"/>
          <w:szCs w:val="10"/>
        </w:rPr>
      </w:pPr>
    </w:p>
    <w:p w:rsidR="003E55EE" w:rsidRPr="00D63E53" w:rsidRDefault="003E55EE" w:rsidP="003E55EE">
      <w:pPr>
        <w:ind w:left="284" w:hanging="284"/>
        <w:rPr>
          <w:b/>
          <w:bCs/>
        </w:rPr>
      </w:pPr>
      <w:r w:rsidRPr="00393341">
        <w:rPr>
          <w:b/>
          <w:bCs/>
        </w:rPr>
        <w:t>1</w:t>
      </w:r>
      <w:r w:rsidR="008C4E05">
        <w:rPr>
          <w:b/>
          <w:bCs/>
        </w:rPr>
        <w:t>.</w:t>
      </w:r>
      <w:r w:rsidR="009145FB">
        <w:rPr>
          <w:b/>
          <w:bCs/>
        </w:rPr>
        <w:t xml:space="preserve"> </w:t>
      </w:r>
      <w:r w:rsidR="00D63E53">
        <w:rPr>
          <w:b/>
          <w:bCs/>
        </w:rPr>
        <w:t>Pendahuluan</w:t>
      </w:r>
    </w:p>
    <w:p w:rsidR="006D49C4" w:rsidRDefault="006D49C4" w:rsidP="006D49C4">
      <w:pPr>
        <w:ind w:firstLine="720"/>
        <w:jc w:val="both"/>
      </w:pPr>
      <w:proofErr w:type="gramStart"/>
      <w:r>
        <w:t>Pendidikan adalah salah satu modal utama untuk mengembangkan kepribadian peserta didik dalam menghadapi tantangan di era globalisasi saat ini.</w:t>
      </w:r>
      <w:proofErr w:type="gramEnd"/>
      <w:r>
        <w:t xml:space="preserve"> Pendidikan dapat dikatakan sebagai suatu proses transfer ilmu, transformasi nilai, dan pembentukan kepribadiandengan segala aspek yang di cakupnya Nurholis (2013:25 menurut Mirasa dkk. (Ahmad Susanto, 2016:70). Dimaksudkan sebagai proses pengembangan kemampuan yang paling mendasar setiap siswa, </w:t>
      </w:r>
      <w:proofErr w:type="gramStart"/>
      <w:r>
        <w:t>dimana  setiap</w:t>
      </w:r>
      <w:proofErr w:type="gramEnd"/>
      <w:r>
        <w:t xml:space="preserve"> siswa belajar secara aktif karena adanya dorongan dalam diri dan adanya susana yang memberikan kemudahan (kondusif) bagi perkembangan dirinya secara optimal. </w:t>
      </w:r>
    </w:p>
    <w:p w:rsidR="006D49C4" w:rsidRDefault="006D49C4" w:rsidP="006D49C4">
      <w:pPr>
        <w:ind w:firstLine="720"/>
        <w:jc w:val="both"/>
      </w:pPr>
      <w:proofErr w:type="gramStart"/>
      <w:r>
        <w:t>Salah satu rendahnya hasil belajar di SD Negeri 1 Cakat Raya yaitu pada mata pelajaran Ilmu Pengetahuan Alam (IPA).</w:t>
      </w:r>
      <w:proofErr w:type="gramEnd"/>
      <w:r>
        <w:t xml:space="preserve"> IPA merupakan salah satu mata pelajaran pokok dalam kurikulum pendidikan di </w:t>
      </w:r>
      <w:proofErr w:type="gramStart"/>
      <w:r>
        <w:t>indonesia</w:t>
      </w:r>
      <w:proofErr w:type="gramEnd"/>
      <w:r>
        <w:t>, termasuk pada jenjang sekolah dasar (Ahmad Susanto, 2016:165). IPA disampaikan dengan menekankan keterlibatan siswa dengan dunia konkret, karena IPA di sekolah dasar mempelajari tentang makhluk hidup, hewan, benda-benda disekitarnya, terjadinya fenomena alam, dan interaksi dengan lingkungan yang diperoleh melalui pembelajaran serta pembuktian.</w:t>
      </w:r>
    </w:p>
    <w:p w:rsidR="006D49C4" w:rsidRDefault="006D49C4" w:rsidP="006D49C4">
      <w:pPr>
        <w:ind w:firstLine="720"/>
        <w:jc w:val="both"/>
      </w:pPr>
    </w:p>
    <w:p w:rsidR="006D49C4" w:rsidRDefault="006D49C4" w:rsidP="006D49C4">
      <w:pPr>
        <w:ind w:firstLine="720"/>
        <w:jc w:val="both"/>
      </w:pPr>
    </w:p>
    <w:p w:rsidR="003E55EE" w:rsidRPr="00D63E53" w:rsidRDefault="003E55EE" w:rsidP="003E55EE">
      <w:pPr>
        <w:ind w:left="284" w:hanging="284"/>
        <w:rPr>
          <w:b/>
          <w:bCs/>
        </w:rPr>
      </w:pPr>
      <w:r w:rsidRPr="00393341">
        <w:rPr>
          <w:b/>
          <w:bCs/>
        </w:rPr>
        <w:t>2</w:t>
      </w:r>
      <w:r w:rsidR="008C4E05">
        <w:rPr>
          <w:b/>
          <w:bCs/>
        </w:rPr>
        <w:t xml:space="preserve">. </w:t>
      </w:r>
      <w:r w:rsidR="00D63E53">
        <w:rPr>
          <w:b/>
          <w:bCs/>
        </w:rPr>
        <w:t>Metodologi Penelitian</w:t>
      </w:r>
    </w:p>
    <w:p w:rsidR="006D49C4" w:rsidRDefault="006D49C4" w:rsidP="006D49C4">
      <w:pPr>
        <w:ind w:firstLine="567"/>
        <w:jc w:val="both"/>
      </w:pPr>
      <w:r>
        <w:t>Penelitian ini dilaksanakan pada semester genap tahun ajaran 2022/2023 di kelas V SD Negeri 1 Cakat Raya yang terletak di Jl. Pendidikan, Cakat Raya, Menggala Timur, Tulang Bawang, dengan jumlah 24 siswa yang dijadikan sampel dengan keseluruhan populasi  67  siswa kelas V SD Negeri Cakat Raya Tulang Bawang.</w:t>
      </w:r>
    </w:p>
    <w:p w:rsidR="006D49C4" w:rsidRDefault="006D49C4" w:rsidP="006D49C4">
      <w:pPr>
        <w:ind w:firstLine="567"/>
        <w:jc w:val="both"/>
      </w:pPr>
      <w:proofErr w:type="gramStart"/>
      <w:r>
        <w:t>Teknik tes digunakan untuk mengumpulkan data tentang variabel pengaruh media pembelajaran berbasis youtube.</w:t>
      </w:r>
      <w:proofErr w:type="gramEnd"/>
      <w:r>
        <w:t xml:space="preserve"> </w:t>
      </w:r>
      <w:proofErr w:type="gramStart"/>
      <w:r>
        <w:t>Sedangkan Teknik dokumentasi digunakan untuk mengambil data tes.</w:t>
      </w:r>
      <w:proofErr w:type="gramEnd"/>
      <w:r>
        <w:t xml:space="preserve"> </w:t>
      </w:r>
      <w:proofErr w:type="gramStart"/>
      <w:r>
        <w:t>Penyusunan tes didahului dengan menyusun kisikisi soal.</w:t>
      </w:r>
      <w:proofErr w:type="gramEnd"/>
      <w:r>
        <w:t xml:space="preserve"> </w:t>
      </w:r>
      <w:proofErr w:type="gramStart"/>
      <w:r>
        <w:t>Setelah tersusun, tes diuji cobakan kepada 24 siswa responden diluar sampel dalam populasi yang memiliki kesamaan untuk diuji validitas serta reliabilitasnya.</w:t>
      </w:r>
      <w:proofErr w:type="gramEnd"/>
      <w:r>
        <w:t xml:space="preserve"> Hasilnya ujicoba menunjukkan bahwa dari 23 soal yang diujikan terdapat 20 item yang valid dan reliabel, sehingga layak untuk digunakan sebagai alat pengumpul data.</w:t>
      </w:r>
    </w:p>
    <w:p w:rsidR="006D49C4" w:rsidRDefault="006D49C4" w:rsidP="006D49C4">
      <w:pPr>
        <w:ind w:firstLine="567"/>
        <w:jc w:val="both"/>
      </w:pPr>
      <w:r>
        <w:t>Analisis data menggunakan korelasi dengan mengujikan data variabel X pengaruh media pembelajaran berbasis youtube dengan hasil belajar IPA menggunakan uji normalitas, uji homogenitas, dan uji hipotesis.Untuk menguji hipotesis dalam penelitian ini peneliti menggunakan uji paired sample t test dimana uji ini digunakan untuk mencari pengaruh antara dua variabel penelitian. Bentuk hipotesis:</w:t>
      </w:r>
    </w:p>
    <w:p w:rsidR="006D49C4" w:rsidRDefault="006D49C4" w:rsidP="006D49C4">
      <w:pPr>
        <w:ind w:firstLine="567"/>
        <w:jc w:val="both"/>
      </w:pPr>
      <w:r>
        <w:rPr>
          <w:rFonts w:ascii="Cambria Math" w:hAnsi="Cambria Math" w:cs="Cambria Math"/>
        </w:rPr>
        <w:t/>
      </w:r>
      <w:proofErr w:type="gramStart"/>
      <w:r>
        <w:rPr>
          <w:rFonts w:ascii="Cambria Math" w:hAnsi="Cambria Math" w:cs="Cambria Math"/>
        </w:rPr>
        <w:t/>
      </w:r>
      <w:r>
        <w:t xml:space="preserve"> :</w:t>
      </w:r>
      <w:proofErr w:type="gramEnd"/>
      <w:r>
        <w:t xml:space="preserve"> Ada pengaruh yang signifikan antara media pembelajaran berbasis youtube  terhadap hasil belajar IPA </w:t>
      </w:r>
    </w:p>
    <w:p w:rsidR="006D49C4" w:rsidRDefault="006D49C4" w:rsidP="006D49C4">
      <w:pPr>
        <w:ind w:firstLine="567"/>
        <w:jc w:val="both"/>
      </w:pPr>
      <w:r>
        <w:rPr>
          <w:rFonts w:ascii="Cambria Math" w:hAnsi="Cambria Math" w:cs="Cambria Math"/>
        </w:rPr>
        <w:t/>
      </w:r>
      <w:proofErr w:type="gramStart"/>
      <w:r>
        <w:rPr>
          <w:rFonts w:ascii="Cambria Math" w:hAnsi="Cambria Math" w:cs="Cambria Math"/>
        </w:rPr>
        <w:t/>
      </w:r>
      <w:r>
        <w:t xml:space="preserve"> :Tidak</w:t>
      </w:r>
      <w:proofErr w:type="gramEnd"/>
      <w:r>
        <w:t xml:space="preserve"> ada pengaruh yang signifikan antara media pembelajaran berbasis youtube dengan hasil belajar IPA</w:t>
      </w:r>
    </w:p>
    <w:p w:rsidR="006D49C4" w:rsidRDefault="006D49C4" w:rsidP="006D49C4">
      <w:pPr>
        <w:ind w:firstLine="567"/>
        <w:jc w:val="both"/>
      </w:pPr>
      <w:r>
        <w:t>Dengan kriteria:</w:t>
      </w:r>
    </w:p>
    <w:p w:rsidR="006D49C4" w:rsidRDefault="006D49C4" w:rsidP="006D49C4">
      <w:pPr>
        <w:ind w:firstLine="567"/>
        <w:jc w:val="both"/>
      </w:pPr>
      <w:r>
        <w:t xml:space="preserve">Jika </w:t>
      </w:r>
      <w:r>
        <w:rPr>
          <w:rFonts w:ascii="Cambria Math" w:hAnsi="Cambria Math" w:cs="Cambria Math"/>
        </w:rPr>
        <w:t>𝑡</w:t>
      </w:r>
      <w:r>
        <w:t>ℎi</w:t>
      </w:r>
      <w:r>
        <w:rPr>
          <w:rFonts w:ascii="Cambria Math" w:hAnsi="Cambria Math" w:cs="Cambria Math"/>
        </w:rPr>
        <w:t>𝑡𝑢𝑛</w:t>
      </w:r>
      <w:r>
        <w:t>g≥</w:t>
      </w:r>
      <w:r>
        <w:rPr>
          <w:rFonts w:ascii="Cambria Math" w:hAnsi="Cambria Math" w:cs="Cambria Math"/>
        </w:rPr>
        <w:t>𝑡𝑡𝑎𝑏𝑒𝑙</w:t>
      </w:r>
      <w:r>
        <w:t xml:space="preserve"> maka </w:t>
      </w:r>
      <w:r>
        <w:rPr>
          <w:rFonts w:ascii="Cambria Math" w:hAnsi="Cambria Math" w:cs="Cambria Math"/>
        </w:rPr>
        <w:t>𝐻</w:t>
      </w:r>
      <w:r>
        <w:t xml:space="preserve">o ditolak dan </w:t>
      </w:r>
      <w:r>
        <w:rPr>
          <w:rFonts w:ascii="Cambria Math" w:hAnsi="Cambria Math" w:cs="Cambria Math"/>
        </w:rPr>
        <w:t>𝐻</w:t>
      </w:r>
      <w:r>
        <w:t>a diterima dengan nilai Sig &lt; 0</w:t>
      </w:r>
      <w:proofErr w:type="gramStart"/>
      <w:r>
        <w:t>,05</w:t>
      </w:r>
      <w:proofErr w:type="gramEnd"/>
      <w:r>
        <w:t xml:space="preserve">, sebaliknya jika </w:t>
      </w:r>
      <w:r>
        <w:rPr>
          <w:rFonts w:ascii="Cambria Math" w:hAnsi="Cambria Math" w:cs="Cambria Math"/>
        </w:rPr>
        <w:t>𝑡</w:t>
      </w:r>
      <w:r>
        <w:t>ℎi</w:t>
      </w:r>
      <w:r>
        <w:rPr>
          <w:rFonts w:ascii="Cambria Math" w:hAnsi="Cambria Math" w:cs="Cambria Math"/>
        </w:rPr>
        <w:t>𝑡𝑢𝑛</w:t>
      </w:r>
      <w:r>
        <w:t>g≤</w:t>
      </w:r>
      <w:r>
        <w:rPr>
          <w:rFonts w:ascii="Cambria Math" w:hAnsi="Cambria Math" w:cs="Cambria Math"/>
        </w:rPr>
        <w:t>𝑡𝑡𝑎𝑏𝑒𝑙</w:t>
      </w:r>
      <w:r>
        <w:t xml:space="preserve"> maka </w:t>
      </w:r>
      <w:r>
        <w:rPr>
          <w:rFonts w:ascii="Cambria Math" w:hAnsi="Cambria Math" w:cs="Cambria Math"/>
        </w:rPr>
        <w:t>𝐻𝑎</w:t>
      </w:r>
    </w:p>
    <w:p w:rsidR="006D49C4" w:rsidRDefault="006D49C4" w:rsidP="006D49C4">
      <w:pPr>
        <w:ind w:firstLine="567"/>
        <w:jc w:val="both"/>
      </w:pPr>
      <w:proofErr w:type="gramStart"/>
      <w:r>
        <w:t>diterima</w:t>
      </w:r>
      <w:proofErr w:type="gramEnd"/>
      <w:r>
        <w:t xml:space="preserve"> dan </w:t>
      </w:r>
      <w:r>
        <w:rPr>
          <w:rFonts w:ascii="Cambria Math" w:hAnsi="Cambria Math" w:cs="Cambria Math"/>
        </w:rPr>
        <w:t>𝐻𝑜</w:t>
      </w:r>
      <w:r>
        <w:t xml:space="preserve"> ditolak dengan nilai Sig &gt; 0,05.</w:t>
      </w:r>
    </w:p>
    <w:p w:rsidR="006D49C4" w:rsidRDefault="006D49C4" w:rsidP="006D49C4">
      <w:pPr>
        <w:ind w:firstLine="567"/>
        <w:jc w:val="both"/>
      </w:pPr>
    </w:p>
    <w:p w:rsidR="003E55EE" w:rsidRPr="00D63E53" w:rsidRDefault="003E55EE" w:rsidP="003E55EE">
      <w:pPr>
        <w:ind w:left="284" w:hanging="284"/>
        <w:rPr>
          <w:b/>
          <w:bCs/>
        </w:rPr>
      </w:pPr>
      <w:r w:rsidRPr="00393341">
        <w:rPr>
          <w:b/>
          <w:bCs/>
        </w:rPr>
        <w:t>3</w:t>
      </w:r>
      <w:r w:rsidR="008C4E05">
        <w:rPr>
          <w:b/>
          <w:bCs/>
        </w:rPr>
        <w:t xml:space="preserve">. </w:t>
      </w:r>
      <w:r w:rsidR="00D63E53">
        <w:rPr>
          <w:b/>
          <w:bCs/>
        </w:rPr>
        <w:t>Hasil dan Pembahasan</w:t>
      </w:r>
    </w:p>
    <w:p w:rsidR="006D49C4" w:rsidRDefault="006D49C4" w:rsidP="007D1AAC">
      <w:pPr>
        <w:ind w:firstLine="720"/>
        <w:jc w:val="both"/>
      </w:pPr>
      <w:r w:rsidRPr="006D49C4">
        <w:t>Berdasarkan perhitungan yang telah dilakukan pada instrumen variabel X media pembelajaran berbasis youtube, dapat diketahui bahwa hasil uji validitas dari 23 butir pertanyaan dinyatakan valid dan hasil uji reliabilitas media pembelajaran berbasis youtube yaitu ≥ 0,954 maka dinyatakan reliabel. Setelah diketahui kofisien korelasi langkah selanjutnya yaitu menginterpretasikan reliabilitas menggunakan tabel pedoman menurut Sugiono (2017:231) sebagai berikut:</w:t>
      </w:r>
    </w:p>
    <w:p w:rsidR="006D49C4" w:rsidRDefault="006D49C4" w:rsidP="007D1AAC">
      <w:pPr>
        <w:ind w:firstLine="720"/>
        <w:jc w:val="both"/>
      </w:pPr>
    </w:p>
    <w:p w:rsidR="006D49C4" w:rsidRDefault="006D49C4" w:rsidP="007D1AAC">
      <w:pPr>
        <w:ind w:firstLine="720"/>
        <w:jc w:val="both"/>
      </w:pPr>
    </w:p>
    <w:p w:rsidR="006D49C4" w:rsidRDefault="006D49C4" w:rsidP="007D1AAC">
      <w:pPr>
        <w:ind w:firstLine="720"/>
        <w:jc w:val="both"/>
      </w:pPr>
    </w:p>
    <w:p w:rsidR="006D49C4" w:rsidRDefault="006D49C4" w:rsidP="007D1AAC">
      <w:pPr>
        <w:ind w:firstLine="720"/>
        <w:jc w:val="both"/>
      </w:pPr>
    </w:p>
    <w:p w:rsidR="006D49C4" w:rsidRDefault="006D49C4" w:rsidP="007D1AAC">
      <w:pPr>
        <w:ind w:firstLine="720"/>
        <w:jc w:val="both"/>
      </w:pPr>
    </w:p>
    <w:p w:rsidR="006D49C4" w:rsidRDefault="006D49C4" w:rsidP="007D1AAC">
      <w:pPr>
        <w:ind w:firstLine="720"/>
        <w:jc w:val="both"/>
      </w:pPr>
    </w:p>
    <w:p w:rsidR="006D49C4" w:rsidRDefault="006D49C4" w:rsidP="007D1AAC">
      <w:pPr>
        <w:ind w:firstLine="720"/>
        <w:jc w:val="both"/>
      </w:pPr>
    </w:p>
    <w:p w:rsidR="006D49C4" w:rsidRDefault="006D49C4" w:rsidP="006D49C4">
      <w:pPr>
        <w:pStyle w:val="BodyText"/>
        <w:spacing w:before="486" w:after="9"/>
        <w:ind w:left="3881"/>
      </w:pPr>
      <w:r>
        <w:t>Tabel</w:t>
      </w:r>
      <w:r>
        <w:rPr>
          <w:spacing w:val="-6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Interpretasi</w:t>
      </w:r>
      <w:r>
        <w:rPr>
          <w:spacing w:val="-3"/>
        </w:rPr>
        <w:t xml:space="preserve"> </w:t>
      </w:r>
      <w:r>
        <w:t>Koefisien</w:t>
      </w:r>
      <w:r>
        <w:rPr>
          <w:spacing w:val="-4"/>
        </w:rPr>
        <w:t xml:space="preserve"> </w:t>
      </w:r>
      <w:r>
        <w:t>K</w:t>
      </w:r>
    </w:p>
    <w:tbl>
      <w:tblPr>
        <w:tblW w:w="0" w:type="auto"/>
        <w:tblInd w:w="1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0"/>
        <w:gridCol w:w="3096"/>
      </w:tblGrid>
      <w:tr w:rsidR="006D49C4" w:rsidTr="0060408A">
        <w:trPr>
          <w:trHeight w:val="350"/>
        </w:trPr>
        <w:tc>
          <w:tcPr>
            <w:tcW w:w="4000" w:type="dxa"/>
            <w:tcBorders>
              <w:top w:val="single" w:sz="4" w:space="0" w:color="000000"/>
              <w:bottom w:val="single" w:sz="4" w:space="0" w:color="000000"/>
            </w:tcBorders>
          </w:tcPr>
          <w:p w:rsidR="006D49C4" w:rsidRDefault="006D49C4" w:rsidP="0060408A">
            <w:pPr>
              <w:pStyle w:val="TableParagraph"/>
              <w:spacing w:line="226" w:lineRule="exact"/>
              <w:ind w:left="978" w:right="9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Besar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koefisien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korelasi</w:t>
            </w:r>
          </w:p>
        </w:tc>
        <w:tc>
          <w:tcPr>
            <w:tcW w:w="3096" w:type="dxa"/>
            <w:tcBorders>
              <w:top w:val="single" w:sz="4" w:space="0" w:color="000000"/>
              <w:bottom w:val="single" w:sz="4" w:space="0" w:color="000000"/>
            </w:tcBorders>
          </w:tcPr>
          <w:p w:rsidR="006D49C4" w:rsidRDefault="006D49C4" w:rsidP="0060408A">
            <w:pPr>
              <w:pStyle w:val="TableParagraph"/>
              <w:spacing w:line="226" w:lineRule="exact"/>
              <w:ind w:left="961" w:right="9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Interpretasi</w:t>
            </w:r>
          </w:p>
        </w:tc>
      </w:tr>
      <w:tr w:rsidR="006D49C4" w:rsidTr="0060408A">
        <w:trPr>
          <w:trHeight w:val="249"/>
        </w:trPr>
        <w:tc>
          <w:tcPr>
            <w:tcW w:w="4000" w:type="dxa"/>
            <w:tcBorders>
              <w:top w:val="single" w:sz="4" w:space="0" w:color="000000"/>
            </w:tcBorders>
          </w:tcPr>
          <w:p w:rsidR="006D49C4" w:rsidRDefault="006D49C4" w:rsidP="0060408A">
            <w:pPr>
              <w:pStyle w:val="TableParagraph"/>
              <w:spacing w:line="226" w:lineRule="exact"/>
              <w:ind w:left="978" w:right="954"/>
              <w:jc w:val="center"/>
              <w:rPr>
                <w:sz w:val="20"/>
              </w:rPr>
            </w:pPr>
            <w:r>
              <w:rPr>
                <w:sz w:val="20"/>
              </w:rPr>
              <w:t>0,000-0,199</w:t>
            </w:r>
          </w:p>
        </w:tc>
        <w:tc>
          <w:tcPr>
            <w:tcW w:w="3096" w:type="dxa"/>
            <w:tcBorders>
              <w:top w:val="single" w:sz="4" w:space="0" w:color="000000"/>
            </w:tcBorders>
          </w:tcPr>
          <w:p w:rsidR="006D49C4" w:rsidRDefault="006D49C4" w:rsidP="0060408A">
            <w:pPr>
              <w:pStyle w:val="TableParagraph"/>
              <w:spacing w:line="226" w:lineRule="exact"/>
              <w:ind w:left="962" w:right="952"/>
              <w:jc w:val="center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rendah</w:t>
            </w:r>
          </w:p>
        </w:tc>
      </w:tr>
      <w:tr w:rsidR="006D49C4" w:rsidTr="0060408A">
        <w:trPr>
          <w:trHeight w:val="266"/>
        </w:trPr>
        <w:tc>
          <w:tcPr>
            <w:tcW w:w="4000" w:type="dxa"/>
          </w:tcPr>
          <w:p w:rsidR="006D49C4" w:rsidRDefault="006D49C4" w:rsidP="0060408A">
            <w:pPr>
              <w:pStyle w:val="TableParagraph"/>
              <w:spacing w:before="15"/>
              <w:ind w:left="978" w:right="954"/>
              <w:jc w:val="center"/>
              <w:rPr>
                <w:sz w:val="20"/>
              </w:rPr>
            </w:pPr>
            <w:r>
              <w:rPr>
                <w:sz w:val="20"/>
              </w:rPr>
              <w:t>0,200-0,399</w:t>
            </w:r>
          </w:p>
        </w:tc>
        <w:tc>
          <w:tcPr>
            <w:tcW w:w="3096" w:type="dxa"/>
          </w:tcPr>
          <w:p w:rsidR="006D49C4" w:rsidRDefault="006D49C4" w:rsidP="0060408A">
            <w:pPr>
              <w:pStyle w:val="TableParagraph"/>
              <w:spacing w:before="15"/>
              <w:ind w:left="962" w:right="944"/>
              <w:jc w:val="center"/>
              <w:rPr>
                <w:sz w:val="20"/>
              </w:rPr>
            </w:pPr>
            <w:r>
              <w:rPr>
                <w:sz w:val="20"/>
              </w:rPr>
              <w:t>Rendah</w:t>
            </w:r>
          </w:p>
        </w:tc>
      </w:tr>
      <w:tr w:rsidR="006D49C4" w:rsidTr="0060408A">
        <w:trPr>
          <w:trHeight w:val="264"/>
        </w:trPr>
        <w:tc>
          <w:tcPr>
            <w:tcW w:w="4000" w:type="dxa"/>
          </w:tcPr>
          <w:p w:rsidR="006D49C4" w:rsidRDefault="006D49C4" w:rsidP="0060408A">
            <w:pPr>
              <w:pStyle w:val="TableParagraph"/>
              <w:spacing w:before="13"/>
              <w:ind w:left="978" w:right="954"/>
              <w:jc w:val="center"/>
              <w:rPr>
                <w:sz w:val="20"/>
              </w:rPr>
            </w:pPr>
            <w:r>
              <w:rPr>
                <w:sz w:val="20"/>
              </w:rPr>
              <w:t>0,400-0,599</w:t>
            </w:r>
          </w:p>
        </w:tc>
        <w:tc>
          <w:tcPr>
            <w:tcW w:w="3096" w:type="dxa"/>
          </w:tcPr>
          <w:p w:rsidR="006D49C4" w:rsidRDefault="006D49C4" w:rsidP="0060408A">
            <w:pPr>
              <w:pStyle w:val="TableParagraph"/>
              <w:spacing w:before="13"/>
              <w:ind w:left="962" w:right="948"/>
              <w:jc w:val="center"/>
              <w:rPr>
                <w:sz w:val="20"/>
              </w:rPr>
            </w:pPr>
            <w:r>
              <w:rPr>
                <w:sz w:val="20"/>
              </w:rPr>
              <w:t>Sedang</w:t>
            </w:r>
          </w:p>
        </w:tc>
      </w:tr>
      <w:tr w:rsidR="006D49C4" w:rsidTr="0060408A">
        <w:trPr>
          <w:trHeight w:val="267"/>
        </w:trPr>
        <w:tc>
          <w:tcPr>
            <w:tcW w:w="4000" w:type="dxa"/>
          </w:tcPr>
          <w:p w:rsidR="006D49C4" w:rsidRDefault="006D49C4" w:rsidP="0060408A">
            <w:pPr>
              <w:pStyle w:val="TableParagraph"/>
              <w:spacing w:before="12"/>
              <w:ind w:left="978" w:right="954"/>
              <w:jc w:val="center"/>
              <w:rPr>
                <w:sz w:val="20"/>
              </w:rPr>
            </w:pPr>
            <w:r>
              <w:rPr>
                <w:sz w:val="20"/>
              </w:rPr>
              <w:t>0,600-0,799</w:t>
            </w:r>
          </w:p>
        </w:tc>
        <w:tc>
          <w:tcPr>
            <w:tcW w:w="3096" w:type="dxa"/>
          </w:tcPr>
          <w:p w:rsidR="006D49C4" w:rsidRDefault="006D49C4" w:rsidP="0060408A">
            <w:pPr>
              <w:pStyle w:val="TableParagraph"/>
              <w:spacing w:before="12"/>
              <w:ind w:left="961" w:right="952"/>
              <w:jc w:val="center"/>
              <w:rPr>
                <w:sz w:val="20"/>
              </w:rPr>
            </w:pPr>
            <w:r>
              <w:rPr>
                <w:sz w:val="20"/>
              </w:rPr>
              <w:t>Tinggi</w:t>
            </w:r>
          </w:p>
        </w:tc>
      </w:tr>
      <w:tr w:rsidR="006D49C4" w:rsidTr="0060408A">
        <w:trPr>
          <w:trHeight w:val="258"/>
        </w:trPr>
        <w:tc>
          <w:tcPr>
            <w:tcW w:w="4000" w:type="dxa"/>
            <w:tcBorders>
              <w:bottom w:val="single" w:sz="4" w:space="0" w:color="000000"/>
            </w:tcBorders>
          </w:tcPr>
          <w:p w:rsidR="006D49C4" w:rsidRDefault="006D49C4" w:rsidP="0060408A">
            <w:pPr>
              <w:pStyle w:val="TableParagraph"/>
              <w:spacing w:before="16" w:line="222" w:lineRule="exact"/>
              <w:ind w:left="978" w:right="957"/>
              <w:jc w:val="center"/>
              <w:rPr>
                <w:sz w:val="20"/>
              </w:rPr>
            </w:pPr>
            <w:r>
              <w:rPr>
                <w:sz w:val="20"/>
              </w:rPr>
              <w:t>0,800-1000</w:t>
            </w:r>
          </w:p>
        </w:tc>
        <w:tc>
          <w:tcPr>
            <w:tcW w:w="3096" w:type="dxa"/>
            <w:tcBorders>
              <w:bottom w:val="single" w:sz="4" w:space="0" w:color="000000"/>
            </w:tcBorders>
          </w:tcPr>
          <w:p w:rsidR="006D49C4" w:rsidRDefault="006D49C4" w:rsidP="0060408A">
            <w:pPr>
              <w:pStyle w:val="TableParagraph"/>
              <w:spacing w:before="16" w:line="222" w:lineRule="exact"/>
              <w:ind w:left="962" w:right="948"/>
              <w:jc w:val="center"/>
              <w:rPr>
                <w:sz w:val="20"/>
              </w:rPr>
            </w:pPr>
            <w:r>
              <w:rPr>
                <w:sz w:val="20"/>
              </w:rPr>
              <w:t>Sangat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Tinggi</w:t>
            </w:r>
          </w:p>
        </w:tc>
      </w:tr>
    </w:tbl>
    <w:p w:rsidR="006D49C4" w:rsidRDefault="006D49C4" w:rsidP="006D49C4">
      <w:pPr>
        <w:ind w:left="1032"/>
        <w:rPr>
          <w:i/>
          <w:sz w:val="18"/>
        </w:rPr>
      </w:pPr>
      <w:r>
        <w:rPr>
          <w:sz w:val="18"/>
        </w:rPr>
        <w:t>(</w:t>
      </w:r>
      <w:r>
        <w:rPr>
          <w:i/>
          <w:sz w:val="18"/>
        </w:rPr>
        <w:t>Sumber:</w:t>
      </w:r>
      <w:r>
        <w:rPr>
          <w:i/>
          <w:spacing w:val="4"/>
          <w:sz w:val="18"/>
        </w:rPr>
        <w:t xml:space="preserve"> </w:t>
      </w:r>
      <w:r w:rsidRPr="00C6624A">
        <w:rPr>
          <w:i/>
        </w:rPr>
        <w:t>Sugiono</w:t>
      </w:r>
      <w:r>
        <w:rPr>
          <w:i/>
          <w:sz w:val="18"/>
        </w:rPr>
        <w:t>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2017:231)</w:t>
      </w:r>
    </w:p>
    <w:p w:rsidR="006D49C4" w:rsidRDefault="006D49C4" w:rsidP="007D1AAC">
      <w:pPr>
        <w:ind w:firstLine="720"/>
        <w:jc w:val="both"/>
      </w:pPr>
    </w:p>
    <w:p w:rsidR="006D49C4" w:rsidRDefault="006D49C4" w:rsidP="007D1AAC">
      <w:pPr>
        <w:ind w:firstLine="720"/>
        <w:jc w:val="both"/>
      </w:pPr>
    </w:p>
    <w:p w:rsidR="006D49C4" w:rsidRDefault="006D49C4" w:rsidP="007D1AAC">
      <w:pPr>
        <w:ind w:firstLine="720"/>
        <w:jc w:val="both"/>
      </w:pPr>
      <w:proofErr w:type="gramStart"/>
      <w:r w:rsidRPr="006D49C4">
        <w:t>Hasil pengolahan data yang dilakukan oleh peneliti ada pengaruh yang signifikan antara media pembelajaran berbasi youtube dengan hasil belajar IPA siswa kelas V SD Negeri 1 Cakat Raya Tulang Bawang.</w:t>
      </w:r>
      <w:proofErr w:type="gramEnd"/>
      <w:r w:rsidRPr="006D49C4">
        <w:t xml:space="preserve"> </w:t>
      </w:r>
      <w:proofErr w:type="gramStart"/>
      <w:r w:rsidRPr="006D49C4">
        <w:t>Sebelum dilakukan uji hipotesis, kemudian dilakukan uji normalitas, uji homogenitas dan uji hipotesis.</w:t>
      </w:r>
      <w:proofErr w:type="gramEnd"/>
      <w:r w:rsidRPr="006D49C4">
        <w:t xml:space="preserve"> Berikut ini hasil perhitungan uji hipotesis dihitung dengan bantuan SPSS 25 for windows dengan menggunakan uji paired sample t test. </w:t>
      </w:r>
      <w:proofErr w:type="gramStart"/>
      <w:r w:rsidRPr="006D49C4">
        <w:t>didapatkan</w:t>
      </w:r>
      <w:proofErr w:type="gramEnd"/>
      <w:r w:rsidRPr="006D49C4">
        <w:t xml:space="preserve"> nilai sebesar 0.000. Untuk menguji hipotesis penelitian, penulis ini menggunakan nilai signifikansi level sebesar 0</w:t>
      </w:r>
      <w:proofErr w:type="gramStart"/>
      <w:r w:rsidRPr="006D49C4">
        <w:t>,05</w:t>
      </w:r>
      <w:proofErr w:type="gramEnd"/>
      <w:r w:rsidRPr="006D49C4">
        <w:t xml:space="preserve"> (5%)</w:t>
      </w:r>
    </w:p>
    <w:p w:rsidR="006D49C4" w:rsidRDefault="006D49C4" w:rsidP="007D1AAC">
      <w:pPr>
        <w:ind w:firstLine="720"/>
        <w:jc w:val="both"/>
      </w:pPr>
    </w:p>
    <w:p w:rsidR="006D49C4" w:rsidRDefault="006D49C4" w:rsidP="006D49C4">
      <w:pPr>
        <w:pStyle w:val="BodyText"/>
        <w:spacing w:after="5"/>
        <w:ind w:right="50"/>
        <w:jc w:val="center"/>
      </w:pPr>
      <w:r>
        <w:t>Tabel</w:t>
      </w:r>
      <w:r>
        <w:rPr>
          <w:spacing w:val="-6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uji</w:t>
      </w:r>
      <w:r>
        <w:rPr>
          <w:spacing w:val="-3"/>
        </w:rPr>
        <w:t xml:space="preserve"> </w:t>
      </w:r>
      <w:r>
        <w:t>hipotesis</w:t>
      </w:r>
    </w:p>
    <w:tbl>
      <w:tblPr>
        <w:tblW w:w="7083" w:type="dxa"/>
        <w:tblInd w:w="80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577"/>
        <w:gridCol w:w="720"/>
        <w:gridCol w:w="1148"/>
        <w:gridCol w:w="603"/>
        <w:gridCol w:w="754"/>
        <w:gridCol w:w="754"/>
        <w:gridCol w:w="481"/>
        <w:gridCol w:w="422"/>
        <w:gridCol w:w="904"/>
      </w:tblGrid>
      <w:tr w:rsidR="006D49C4" w:rsidRPr="000F0695" w:rsidTr="0060408A">
        <w:trPr>
          <w:trHeight w:val="208"/>
        </w:trPr>
        <w:tc>
          <w:tcPr>
            <w:tcW w:w="1297" w:type="dxa"/>
            <w:gridSpan w:val="2"/>
            <w:vMerge w:val="restart"/>
          </w:tcPr>
          <w:p w:rsidR="006D49C4" w:rsidRPr="000F0695" w:rsidRDefault="006D49C4" w:rsidP="006040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78" w:type="dxa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 w:rsidR="006D49C4" w:rsidRPr="000F0695" w:rsidRDefault="006D49C4" w:rsidP="0060408A">
            <w:pPr>
              <w:pStyle w:val="TableParagraph"/>
              <w:ind w:left="1248"/>
              <w:rPr>
                <w:sz w:val="24"/>
                <w:szCs w:val="24"/>
              </w:rPr>
            </w:pPr>
            <w:r w:rsidRPr="000F0695">
              <w:rPr>
                <w:sz w:val="24"/>
                <w:szCs w:val="24"/>
              </w:rPr>
              <w:t>Paired Differences</w:t>
            </w:r>
          </w:p>
        </w:tc>
        <w:tc>
          <w:tcPr>
            <w:tcW w:w="48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D49C4" w:rsidRPr="000F0695" w:rsidRDefault="006D49C4" w:rsidP="0060408A">
            <w:pPr>
              <w:pStyle w:val="TableParagraph"/>
              <w:rPr>
                <w:b/>
                <w:sz w:val="24"/>
                <w:szCs w:val="24"/>
              </w:rPr>
            </w:pPr>
          </w:p>
          <w:p w:rsidR="006D49C4" w:rsidRPr="000F0695" w:rsidRDefault="006D49C4" w:rsidP="0060408A">
            <w:pPr>
              <w:pStyle w:val="TableParagraph"/>
              <w:rPr>
                <w:b/>
                <w:sz w:val="24"/>
                <w:szCs w:val="24"/>
              </w:rPr>
            </w:pPr>
          </w:p>
          <w:p w:rsidR="006D49C4" w:rsidRPr="000F0695" w:rsidRDefault="006D49C4" w:rsidP="0060408A">
            <w:pPr>
              <w:pStyle w:val="TableParagraph"/>
              <w:rPr>
                <w:b/>
                <w:sz w:val="24"/>
                <w:szCs w:val="24"/>
                <w:lang w:val="id-ID"/>
              </w:rPr>
            </w:pPr>
          </w:p>
          <w:p w:rsidR="006D49C4" w:rsidRPr="000F0695" w:rsidRDefault="006D49C4" w:rsidP="0060408A">
            <w:pPr>
              <w:pStyle w:val="TableParagraph"/>
              <w:rPr>
                <w:b/>
                <w:sz w:val="24"/>
                <w:szCs w:val="24"/>
                <w:lang w:val="id-ID"/>
              </w:rPr>
            </w:pPr>
          </w:p>
          <w:p w:rsidR="006D49C4" w:rsidRPr="000F0695" w:rsidRDefault="006D49C4" w:rsidP="0060408A">
            <w:pPr>
              <w:pStyle w:val="TableParagraph"/>
              <w:rPr>
                <w:b/>
                <w:sz w:val="24"/>
                <w:szCs w:val="24"/>
              </w:rPr>
            </w:pPr>
          </w:p>
          <w:p w:rsidR="006D49C4" w:rsidRPr="000F0695" w:rsidRDefault="006D49C4" w:rsidP="0060408A">
            <w:pPr>
              <w:pStyle w:val="TableParagraph"/>
              <w:rPr>
                <w:b/>
                <w:sz w:val="24"/>
                <w:szCs w:val="24"/>
              </w:rPr>
            </w:pPr>
          </w:p>
          <w:p w:rsidR="006D49C4" w:rsidRPr="000F0695" w:rsidRDefault="006D49C4" w:rsidP="0060408A">
            <w:pPr>
              <w:pStyle w:val="TableParagraph"/>
              <w:spacing w:before="205"/>
              <w:rPr>
                <w:sz w:val="24"/>
                <w:szCs w:val="24"/>
              </w:rPr>
            </w:pPr>
            <w:r w:rsidRPr="000F0695">
              <w:rPr>
                <w:sz w:val="24"/>
                <w:szCs w:val="24"/>
              </w:rPr>
              <w:t>T</w:t>
            </w:r>
          </w:p>
        </w:tc>
        <w:tc>
          <w:tcPr>
            <w:tcW w:w="42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D49C4" w:rsidRPr="000F0695" w:rsidRDefault="006D49C4" w:rsidP="0060408A">
            <w:pPr>
              <w:pStyle w:val="TableParagraph"/>
              <w:rPr>
                <w:b/>
                <w:sz w:val="24"/>
                <w:szCs w:val="24"/>
              </w:rPr>
            </w:pPr>
          </w:p>
          <w:p w:rsidR="006D49C4" w:rsidRPr="000F0695" w:rsidRDefault="006D49C4" w:rsidP="0060408A">
            <w:pPr>
              <w:pStyle w:val="TableParagraph"/>
              <w:rPr>
                <w:b/>
                <w:sz w:val="24"/>
                <w:szCs w:val="24"/>
              </w:rPr>
            </w:pPr>
          </w:p>
          <w:p w:rsidR="006D49C4" w:rsidRPr="000F0695" w:rsidRDefault="006D49C4" w:rsidP="0060408A">
            <w:pPr>
              <w:pStyle w:val="TableParagraph"/>
              <w:rPr>
                <w:b/>
                <w:sz w:val="24"/>
                <w:szCs w:val="24"/>
              </w:rPr>
            </w:pPr>
          </w:p>
          <w:p w:rsidR="006D49C4" w:rsidRPr="000F0695" w:rsidRDefault="006D49C4" w:rsidP="0060408A">
            <w:pPr>
              <w:pStyle w:val="TableParagraph"/>
              <w:rPr>
                <w:b/>
                <w:sz w:val="24"/>
                <w:szCs w:val="24"/>
                <w:lang w:val="id-ID"/>
              </w:rPr>
            </w:pPr>
          </w:p>
          <w:p w:rsidR="006D49C4" w:rsidRPr="000F0695" w:rsidRDefault="006D49C4" w:rsidP="0060408A">
            <w:pPr>
              <w:pStyle w:val="TableParagraph"/>
              <w:rPr>
                <w:b/>
                <w:sz w:val="24"/>
                <w:szCs w:val="24"/>
              </w:rPr>
            </w:pPr>
          </w:p>
          <w:p w:rsidR="006D49C4" w:rsidRPr="000F0695" w:rsidRDefault="006D49C4" w:rsidP="0060408A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6D49C4" w:rsidRPr="000F0695" w:rsidRDefault="006D49C4" w:rsidP="0060408A">
            <w:pPr>
              <w:pStyle w:val="TableParagraph"/>
              <w:spacing w:before="1"/>
              <w:ind w:right="108"/>
              <w:rPr>
                <w:sz w:val="24"/>
                <w:szCs w:val="24"/>
              </w:rPr>
            </w:pPr>
            <w:r w:rsidRPr="000F0695">
              <w:rPr>
                <w:sz w:val="24"/>
                <w:szCs w:val="24"/>
              </w:rPr>
              <w:t>d f</w:t>
            </w:r>
          </w:p>
        </w:tc>
        <w:tc>
          <w:tcPr>
            <w:tcW w:w="904" w:type="dxa"/>
            <w:vMerge w:val="restart"/>
            <w:tcBorders>
              <w:left w:val="single" w:sz="8" w:space="0" w:color="000000"/>
            </w:tcBorders>
            <w:vAlign w:val="center"/>
          </w:tcPr>
          <w:p w:rsidR="006D49C4" w:rsidRPr="000F0695" w:rsidRDefault="006D49C4" w:rsidP="0060408A">
            <w:pPr>
              <w:pStyle w:val="TableParagraph"/>
              <w:rPr>
                <w:b/>
                <w:sz w:val="24"/>
                <w:szCs w:val="24"/>
              </w:rPr>
            </w:pPr>
          </w:p>
          <w:p w:rsidR="006D49C4" w:rsidRPr="000F0695" w:rsidRDefault="006D49C4" w:rsidP="0060408A">
            <w:pPr>
              <w:pStyle w:val="TableParagraph"/>
              <w:rPr>
                <w:b/>
                <w:sz w:val="24"/>
                <w:szCs w:val="24"/>
              </w:rPr>
            </w:pPr>
          </w:p>
          <w:p w:rsidR="006D49C4" w:rsidRPr="000F0695" w:rsidRDefault="006D49C4" w:rsidP="0060408A">
            <w:pPr>
              <w:pStyle w:val="TableParagraph"/>
              <w:rPr>
                <w:b/>
                <w:sz w:val="24"/>
                <w:szCs w:val="24"/>
              </w:rPr>
            </w:pPr>
          </w:p>
          <w:p w:rsidR="006D49C4" w:rsidRPr="000F0695" w:rsidRDefault="006D49C4" w:rsidP="0060408A">
            <w:pPr>
              <w:pStyle w:val="TableParagraph"/>
              <w:rPr>
                <w:b/>
                <w:sz w:val="24"/>
                <w:szCs w:val="24"/>
                <w:lang w:val="id-ID"/>
              </w:rPr>
            </w:pPr>
          </w:p>
          <w:p w:rsidR="006D49C4" w:rsidRPr="000F0695" w:rsidRDefault="006D49C4" w:rsidP="0060408A">
            <w:pPr>
              <w:pStyle w:val="TableParagraph"/>
              <w:spacing w:before="150"/>
              <w:ind w:right="132"/>
              <w:rPr>
                <w:sz w:val="24"/>
                <w:szCs w:val="24"/>
                <w:lang w:val="id-ID"/>
              </w:rPr>
            </w:pPr>
            <w:r w:rsidRPr="000F0695">
              <w:rPr>
                <w:sz w:val="24"/>
                <w:szCs w:val="24"/>
              </w:rPr>
              <w:t>Sig.</w:t>
            </w:r>
          </w:p>
          <w:p w:rsidR="006D49C4" w:rsidRPr="000F0695" w:rsidRDefault="006D49C4" w:rsidP="0060408A">
            <w:pPr>
              <w:pStyle w:val="TableParagraph"/>
              <w:spacing w:before="150"/>
              <w:rPr>
                <w:sz w:val="24"/>
                <w:szCs w:val="24"/>
              </w:rPr>
            </w:pPr>
            <w:r w:rsidRPr="000F0695">
              <w:rPr>
                <w:sz w:val="24"/>
                <w:szCs w:val="24"/>
              </w:rPr>
              <w:t>(2-tailed)</w:t>
            </w:r>
          </w:p>
        </w:tc>
      </w:tr>
      <w:tr w:rsidR="006D49C4" w:rsidRPr="000F0695" w:rsidTr="0060408A">
        <w:trPr>
          <w:trHeight w:val="1082"/>
        </w:trPr>
        <w:tc>
          <w:tcPr>
            <w:tcW w:w="1297" w:type="dxa"/>
            <w:gridSpan w:val="2"/>
            <w:vMerge/>
            <w:tcBorders>
              <w:top w:val="nil"/>
            </w:tcBorders>
          </w:tcPr>
          <w:p w:rsidR="006D49C4" w:rsidRPr="000F0695" w:rsidRDefault="006D49C4" w:rsidP="0060408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D49C4" w:rsidRPr="000F0695" w:rsidRDefault="006D49C4" w:rsidP="0060408A">
            <w:pPr>
              <w:pStyle w:val="TableParagraph"/>
              <w:rPr>
                <w:b/>
                <w:sz w:val="24"/>
                <w:szCs w:val="24"/>
              </w:rPr>
            </w:pPr>
          </w:p>
          <w:p w:rsidR="006D49C4" w:rsidRPr="000F0695" w:rsidRDefault="006D49C4" w:rsidP="0060408A">
            <w:pPr>
              <w:pStyle w:val="TableParagraph"/>
              <w:rPr>
                <w:b/>
                <w:sz w:val="24"/>
                <w:szCs w:val="24"/>
                <w:lang w:val="id-ID"/>
              </w:rPr>
            </w:pPr>
          </w:p>
          <w:p w:rsidR="006D49C4" w:rsidRPr="000F0695" w:rsidRDefault="006D49C4" w:rsidP="0060408A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6D49C4" w:rsidRPr="000F0695" w:rsidRDefault="006D49C4" w:rsidP="0060408A">
            <w:pPr>
              <w:pStyle w:val="TableParagraph"/>
              <w:tabs>
                <w:tab w:val="left" w:pos="708"/>
              </w:tabs>
              <w:rPr>
                <w:sz w:val="24"/>
                <w:szCs w:val="24"/>
              </w:rPr>
            </w:pPr>
            <w:r w:rsidRPr="000F0695">
              <w:rPr>
                <w:sz w:val="24"/>
                <w:szCs w:val="24"/>
              </w:rPr>
              <w:t>M</w:t>
            </w:r>
            <w:r w:rsidRPr="000F0695">
              <w:rPr>
                <w:sz w:val="24"/>
                <w:szCs w:val="24"/>
                <w:lang w:val="id-ID"/>
              </w:rPr>
              <w:t>e</w:t>
            </w:r>
            <w:r w:rsidRPr="000F0695">
              <w:rPr>
                <w:sz w:val="24"/>
                <w:szCs w:val="24"/>
              </w:rPr>
              <w:t>an</w:t>
            </w:r>
          </w:p>
        </w:tc>
        <w:tc>
          <w:tcPr>
            <w:tcW w:w="11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D49C4" w:rsidRPr="000F0695" w:rsidRDefault="006D49C4" w:rsidP="0060408A">
            <w:pPr>
              <w:pStyle w:val="TableParagraph"/>
              <w:rPr>
                <w:b/>
                <w:sz w:val="24"/>
                <w:szCs w:val="24"/>
                <w:lang w:val="id-ID"/>
              </w:rPr>
            </w:pPr>
          </w:p>
          <w:p w:rsidR="006D49C4" w:rsidRPr="000F0695" w:rsidRDefault="006D49C4" w:rsidP="0060408A">
            <w:pPr>
              <w:pStyle w:val="TableParagraph"/>
              <w:spacing w:before="1"/>
              <w:rPr>
                <w:sz w:val="24"/>
                <w:szCs w:val="24"/>
                <w:lang w:val="id-ID"/>
              </w:rPr>
            </w:pPr>
            <w:r w:rsidRPr="000F0695">
              <w:rPr>
                <w:sz w:val="24"/>
                <w:szCs w:val="24"/>
              </w:rPr>
              <w:t>Std.</w:t>
            </w:r>
          </w:p>
          <w:p w:rsidR="006D49C4" w:rsidRPr="000F0695" w:rsidRDefault="006D49C4" w:rsidP="0060408A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0F0695">
              <w:rPr>
                <w:sz w:val="24"/>
                <w:szCs w:val="24"/>
              </w:rPr>
              <w:t>Deviati</w:t>
            </w:r>
            <w:r w:rsidRPr="000F0695">
              <w:rPr>
                <w:sz w:val="24"/>
                <w:szCs w:val="24"/>
                <w:lang w:val="id-ID"/>
              </w:rPr>
              <w:t>o</w:t>
            </w:r>
            <w:r w:rsidRPr="000F0695">
              <w:rPr>
                <w:sz w:val="24"/>
                <w:szCs w:val="24"/>
              </w:rPr>
              <w:t>n</w:t>
            </w:r>
          </w:p>
        </w:tc>
        <w:tc>
          <w:tcPr>
            <w:tcW w:w="6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D49C4" w:rsidRPr="000F0695" w:rsidRDefault="006D49C4" w:rsidP="0060408A">
            <w:pPr>
              <w:pStyle w:val="TableParagraph"/>
              <w:rPr>
                <w:b/>
                <w:sz w:val="24"/>
                <w:szCs w:val="24"/>
              </w:rPr>
            </w:pPr>
          </w:p>
          <w:p w:rsidR="006D49C4" w:rsidRPr="000F0695" w:rsidRDefault="006D49C4" w:rsidP="0060408A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6D49C4" w:rsidRPr="000F0695" w:rsidRDefault="006D49C4" w:rsidP="0060408A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0F0695">
              <w:rPr>
                <w:sz w:val="24"/>
                <w:szCs w:val="24"/>
              </w:rPr>
              <w:t>Std. Error  Mean</w:t>
            </w:r>
          </w:p>
        </w:tc>
        <w:tc>
          <w:tcPr>
            <w:tcW w:w="15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D49C4" w:rsidRPr="000F0695" w:rsidRDefault="006D49C4" w:rsidP="0060408A">
            <w:pPr>
              <w:pStyle w:val="TableParagraph"/>
              <w:spacing w:before="3"/>
              <w:ind w:left="274" w:right="231"/>
              <w:rPr>
                <w:sz w:val="24"/>
                <w:szCs w:val="24"/>
              </w:rPr>
            </w:pPr>
            <w:r w:rsidRPr="000F0695">
              <w:rPr>
                <w:sz w:val="24"/>
                <w:szCs w:val="24"/>
              </w:rPr>
              <w:t>95%</w:t>
            </w:r>
          </w:p>
          <w:p w:rsidR="006D49C4" w:rsidRPr="000F0695" w:rsidRDefault="006D49C4" w:rsidP="0060408A">
            <w:pPr>
              <w:pStyle w:val="TableParagraph"/>
              <w:spacing w:before="40"/>
              <w:ind w:right="231"/>
              <w:rPr>
                <w:sz w:val="24"/>
                <w:szCs w:val="24"/>
              </w:rPr>
            </w:pPr>
            <w:r w:rsidRPr="000F0695">
              <w:rPr>
                <w:sz w:val="24"/>
                <w:szCs w:val="24"/>
              </w:rPr>
              <w:t>Confidence Interval of the</w:t>
            </w:r>
          </w:p>
          <w:p w:rsidR="006D49C4" w:rsidRPr="000F0695" w:rsidRDefault="006D49C4" w:rsidP="0060408A">
            <w:pPr>
              <w:pStyle w:val="TableParagraph"/>
              <w:ind w:right="230"/>
              <w:rPr>
                <w:sz w:val="24"/>
                <w:szCs w:val="24"/>
              </w:rPr>
            </w:pPr>
            <w:r w:rsidRPr="000F0695">
              <w:rPr>
                <w:sz w:val="24"/>
                <w:szCs w:val="24"/>
              </w:rPr>
              <w:t>Difference</w:t>
            </w:r>
          </w:p>
        </w:tc>
        <w:tc>
          <w:tcPr>
            <w:tcW w:w="48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D49C4" w:rsidRPr="000F0695" w:rsidRDefault="006D49C4" w:rsidP="0060408A">
            <w:pPr>
              <w:rPr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D49C4" w:rsidRPr="000F0695" w:rsidRDefault="006D49C4" w:rsidP="0060408A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8" w:space="0" w:color="000000"/>
            </w:tcBorders>
          </w:tcPr>
          <w:p w:rsidR="006D49C4" w:rsidRPr="000F0695" w:rsidRDefault="006D49C4" w:rsidP="0060408A">
            <w:pPr>
              <w:rPr>
                <w:sz w:val="24"/>
                <w:szCs w:val="24"/>
              </w:rPr>
            </w:pPr>
          </w:p>
        </w:tc>
      </w:tr>
      <w:tr w:rsidR="006D49C4" w:rsidRPr="000F0695" w:rsidTr="0060408A">
        <w:trPr>
          <w:trHeight w:val="148"/>
        </w:trPr>
        <w:tc>
          <w:tcPr>
            <w:tcW w:w="1297" w:type="dxa"/>
            <w:gridSpan w:val="2"/>
            <w:vMerge/>
            <w:tcBorders>
              <w:top w:val="nil"/>
            </w:tcBorders>
          </w:tcPr>
          <w:p w:rsidR="006D49C4" w:rsidRPr="000F0695" w:rsidRDefault="006D49C4" w:rsidP="0060408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right w:val="single" w:sz="8" w:space="0" w:color="000000"/>
            </w:tcBorders>
          </w:tcPr>
          <w:p w:rsidR="006D49C4" w:rsidRPr="000F0695" w:rsidRDefault="006D49C4" w:rsidP="0060408A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D49C4" w:rsidRPr="000F0695" w:rsidRDefault="006D49C4" w:rsidP="0060408A">
            <w:pPr>
              <w:rPr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D49C4" w:rsidRPr="000F0695" w:rsidRDefault="006D49C4" w:rsidP="0060408A">
            <w:pPr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D49C4" w:rsidRPr="000F0695" w:rsidRDefault="006D49C4" w:rsidP="0060408A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0F0695">
              <w:rPr>
                <w:sz w:val="24"/>
                <w:szCs w:val="24"/>
              </w:rPr>
              <w:t>Low</w:t>
            </w:r>
            <w:r w:rsidRPr="000F0695">
              <w:rPr>
                <w:sz w:val="24"/>
                <w:szCs w:val="24"/>
                <w:lang w:val="id-ID"/>
              </w:rPr>
              <w:t>e</w:t>
            </w:r>
            <w:r w:rsidRPr="000F0695">
              <w:rPr>
                <w:sz w:val="24"/>
                <w:szCs w:val="24"/>
              </w:rPr>
              <w:t>r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D49C4" w:rsidRPr="000F0695" w:rsidRDefault="006D49C4" w:rsidP="0060408A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0F0695">
              <w:rPr>
                <w:sz w:val="24"/>
                <w:szCs w:val="24"/>
              </w:rPr>
              <w:t>Upp</w:t>
            </w:r>
            <w:r w:rsidRPr="000F0695">
              <w:rPr>
                <w:sz w:val="24"/>
                <w:szCs w:val="24"/>
                <w:lang w:val="id-ID"/>
              </w:rPr>
              <w:t>e</w:t>
            </w:r>
            <w:r w:rsidRPr="000F0695">
              <w:rPr>
                <w:sz w:val="24"/>
                <w:szCs w:val="24"/>
              </w:rPr>
              <w:t>r</w:t>
            </w:r>
          </w:p>
        </w:tc>
        <w:tc>
          <w:tcPr>
            <w:tcW w:w="48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D49C4" w:rsidRPr="000F0695" w:rsidRDefault="006D49C4" w:rsidP="0060408A">
            <w:pPr>
              <w:rPr>
                <w:sz w:val="24"/>
                <w:szCs w:val="24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D49C4" w:rsidRPr="000F0695" w:rsidRDefault="006D49C4" w:rsidP="0060408A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8" w:space="0" w:color="000000"/>
            </w:tcBorders>
          </w:tcPr>
          <w:p w:rsidR="006D49C4" w:rsidRPr="000F0695" w:rsidRDefault="006D49C4" w:rsidP="0060408A">
            <w:pPr>
              <w:rPr>
                <w:sz w:val="24"/>
                <w:szCs w:val="24"/>
              </w:rPr>
            </w:pPr>
          </w:p>
        </w:tc>
      </w:tr>
      <w:tr w:rsidR="006D49C4" w:rsidRPr="000F0695" w:rsidTr="0060408A">
        <w:trPr>
          <w:trHeight w:val="866"/>
        </w:trPr>
        <w:tc>
          <w:tcPr>
            <w:tcW w:w="720" w:type="dxa"/>
            <w:tcBorders>
              <w:right w:val="nil"/>
            </w:tcBorders>
            <w:vAlign w:val="center"/>
          </w:tcPr>
          <w:p w:rsidR="006D49C4" w:rsidRPr="000F0695" w:rsidRDefault="006D49C4" w:rsidP="0060408A">
            <w:pPr>
              <w:pStyle w:val="TableParagraph"/>
              <w:rPr>
                <w:sz w:val="24"/>
                <w:szCs w:val="24"/>
              </w:rPr>
            </w:pPr>
            <w:r w:rsidRPr="000F0695">
              <w:rPr>
                <w:w w:val="99"/>
                <w:sz w:val="24"/>
                <w:szCs w:val="24"/>
              </w:rPr>
              <w:t>P</w:t>
            </w:r>
            <w:r w:rsidRPr="000F0695">
              <w:rPr>
                <w:sz w:val="24"/>
                <w:szCs w:val="24"/>
              </w:rPr>
              <w:t>air 1</w:t>
            </w:r>
          </w:p>
        </w:tc>
        <w:tc>
          <w:tcPr>
            <w:tcW w:w="577" w:type="dxa"/>
            <w:tcBorders>
              <w:left w:val="nil"/>
            </w:tcBorders>
            <w:vAlign w:val="center"/>
          </w:tcPr>
          <w:p w:rsidR="006D49C4" w:rsidRPr="000F0695" w:rsidRDefault="006D49C4" w:rsidP="0060408A">
            <w:pPr>
              <w:pStyle w:val="TableParagraph"/>
              <w:ind w:right="30"/>
              <w:rPr>
                <w:sz w:val="24"/>
                <w:szCs w:val="24"/>
              </w:rPr>
            </w:pPr>
            <w:r w:rsidRPr="000F0695">
              <w:rPr>
                <w:sz w:val="24"/>
                <w:szCs w:val="24"/>
              </w:rPr>
              <w:t>Pre Tes</w:t>
            </w:r>
            <w:r w:rsidRPr="000F0695">
              <w:rPr>
                <w:spacing w:val="-15"/>
                <w:sz w:val="24"/>
                <w:szCs w:val="24"/>
              </w:rPr>
              <w:t xml:space="preserve">- </w:t>
            </w:r>
            <w:r w:rsidRPr="000F0695">
              <w:rPr>
                <w:sz w:val="24"/>
                <w:szCs w:val="24"/>
              </w:rPr>
              <w:t>Post</w:t>
            </w:r>
          </w:p>
          <w:p w:rsidR="006D49C4" w:rsidRPr="000F0695" w:rsidRDefault="006D49C4" w:rsidP="0060408A">
            <w:pPr>
              <w:pStyle w:val="TableParagraph"/>
              <w:rPr>
                <w:sz w:val="24"/>
                <w:szCs w:val="24"/>
              </w:rPr>
            </w:pPr>
            <w:r w:rsidRPr="000F0695">
              <w:rPr>
                <w:sz w:val="24"/>
                <w:szCs w:val="24"/>
              </w:rPr>
              <w:t>Test</w:t>
            </w:r>
          </w:p>
        </w:tc>
        <w:tc>
          <w:tcPr>
            <w:tcW w:w="720" w:type="dxa"/>
            <w:tcBorders>
              <w:right w:val="single" w:sz="8" w:space="0" w:color="000000"/>
            </w:tcBorders>
          </w:tcPr>
          <w:p w:rsidR="006D49C4" w:rsidRPr="000F0695" w:rsidRDefault="006D49C4" w:rsidP="0060408A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6D49C4" w:rsidRPr="000F0695" w:rsidRDefault="006D49C4" w:rsidP="0060408A">
            <w:pPr>
              <w:pStyle w:val="TableParagraph"/>
              <w:spacing w:before="45"/>
              <w:ind w:right="132"/>
              <w:rPr>
                <w:sz w:val="24"/>
                <w:szCs w:val="24"/>
                <w:lang w:val="id-ID"/>
              </w:rPr>
            </w:pPr>
            <w:r w:rsidRPr="000F0695">
              <w:rPr>
                <w:sz w:val="24"/>
                <w:szCs w:val="24"/>
                <w:lang w:val="id-ID"/>
              </w:rPr>
              <w:t>29.8300</w:t>
            </w:r>
          </w:p>
        </w:tc>
        <w:tc>
          <w:tcPr>
            <w:tcW w:w="1148" w:type="dxa"/>
            <w:tcBorders>
              <w:left w:val="single" w:sz="8" w:space="0" w:color="000000"/>
              <w:right w:val="single" w:sz="8" w:space="0" w:color="000000"/>
            </w:tcBorders>
          </w:tcPr>
          <w:p w:rsidR="006D49C4" w:rsidRPr="000F0695" w:rsidRDefault="006D49C4" w:rsidP="0060408A">
            <w:pPr>
              <w:pStyle w:val="TableParagraph"/>
              <w:rPr>
                <w:b/>
                <w:sz w:val="24"/>
                <w:szCs w:val="24"/>
              </w:rPr>
            </w:pPr>
          </w:p>
          <w:p w:rsidR="006D49C4" w:rsidRPr="000F0695" w:rsidRDefault="006D49C4" w:rsidP="0060408A">
            <w:pPr>
              <w:pStyle w:val="TableParagraph"/>
              <w:spacing w:before="170"/>
              <w:rPr>
                <w:sz w:val="24"/>
                <w:szCs w:val="24"/>
                <w:lang w:val="id-ID"/>
              </w:rPr>
            </w:pPr>
            <w:r w:rsidRPr="000F0695">
              <w:rPr>
                <w:sz w:val="24"/>
                <w:szCs w:val="24"/>
              </w:rPr>
              <w:t>1</w:t>
            </w:r>
            <w:r w:rsidRPr="000F0695">
              <w:rPr>
                <w:sz w:val="24"/>
                <w:szCs w:val="24"/>
                <w:lang w:val="id-ID"/>
              </w:rPr>
              <w:t>3.8802</w:t>
            </w:r>
          </w:p>
        </w:tc>
        <w:tc>
          <w:tcPr>
            <w:tcW w:w="60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D49C4" w:rsidRPr="000F0695" w:rsidRDefault="006D49C4" w:rsidP="0060408A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6D49C4" w:rsidRPr="000F0695" w:rsidRDefault="006D49C4" w:rsidP="0060408A">
            <w:pPr>
              <w:pStyle w:val="TableParagraph"/>
              <w:spacing w:before="45"/>
              <w:rPr>
                <w:sz w:val="24"/>
                <w:szCs w:val="24"/>
                <w:lang w:val="id-ID"/>
              </w:rPr>
            </w:pPr>
            <w:r w:rsidRPr="000F0695">
              <w:rPr>
                <w:sz w:val="24"/>
                <w:szCs w:val="24"/>
                <w:lang w:val="id-ID"/>
              </w:rPr>
              <w:t>2.439</w:t>
            </w:r>
          </w:p>
        </w:tc>
        <w:tc>
          <w:tcPr>
            <w:tcW w:w="75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D49C4" w:rsidRPr="000F0695" w:rsidRDefault="006D49C4" w:rsidP="0060408A">
            <w:pPr>
              <w:pStyle w:val="TableParagraph"/>
              <w:spacing w:before="45"/>
              <w:rPr>
                <w:sz w:val="24"/>
                <w:szCs w:val="24"/>
                <w:lang w:val="id-ID"/>
              </w:rPr>
            </w:pPr>
            <w:r w:rsidRPr="000F0695">
              <w:rPr>
                <w:sz w:val="24"/>
                <w:szCs w:val="24"/>
                <w:lang w:val="id-ID"/>
              </w:rPr>
              <w:t>64.8920</w:t>
            </w:r>
          </w:p>
        </w:tc>
        <w:tc>
          <w:tcPr>
            <w:tcW w:w="75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D49C4" w:rsidRPr="000F0695" w:rsidRDefault="006D49C4" w:rsidP="0060408A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6D49C4" w:rsidRPr="000F0695" w:rsidRDefault="006D49C4" w:rsidP="0060408A">
            <w:pPr>
              <w:pStyle w:val="TableParagraph"/>
              <w:rPr>
                <w:sz w:val="24"/>
                <w:szCs w:val="24"/>
                <w:lang w:val="id-ID"/>
              </w:rPr>
            </w:pPr>
            <w:r w:rsidRPr="000F0695">
              <w:rPr>
                <w:sz w:val="24"/>
                <w:szCs w:val="24"/>
                <w:lang w:val="id-ID"/>
              </w:rPr>
              <w:t>72.7079</w:t>
            </w:r>
            <w:r w:rsidRPr="000F0695">
              <w:rPr>
                <w:sz w:val="24"/>
                <w:szCs w:val="24"/>
              </w:rPr>
              <w:t>1</w:t>
            </w:r>
          </w:p>
        </w:tc>
        <w:tc>
          <w:tcPr>
            <w:tcW w:w="48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D49C4" w:rsidRPr="000F0695" w:rsidRDefault="006D49C4" w:rsidP="0060408A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6D49C4" w:rsidRPr="000F0695" w:rsidRDefault="006D49C4" w:rsidP="0060408A">
            <w:pPr>
              <w:pStyle w:val="TableParagraph"/>
              <w:rPr>
                <w:sz w:val="24"/>
                <w:szCs w:val="24"/>
                <w:lang w:val="id-ID"/>
              </w:rPr>
            </w:pPr>
            <w:r w:rsidRPr="000F0695">
              <w:rPr>
                <w:sz w:val="24"/>
                <w:szCs w:val="24"/>
              </w:rPr>
              <w:t>1</w:t>
            </w:r>
            <w:r w:rsidRPr="000F0695">
              <w:rPr>
                <w:sz w:val="24"/>
                <w:szCs w:val="24"/>
                <w:lang w:val="id-ID"/>
              </w:rPr>
              <w:t>2,503</w:t>
            </w:r>
          </w:p>
        </w:tc>
        <w:tc>
          <w:tcPr>
            <w:tcW w:w="42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6D49C4" w:rsidRPr="000F0695" w:rsidRDefault="006D49C4" w:rsidP="0060408A">
            <w:pPr>
              <w:pStyle w:val="TableParagraph"/>
              <w:rPr>
                <w:sz w:val="24"/>
                <w:szCs w:val="24"/>
                <w:lang w:val="id-ID"/>
              </w:rPr>
            </w:pPr>
            <w:r w:rsidRPr="000F0695">
              <w:rPr>
                <w:sz w:val="24"/>
                <w:szCs w:val="24"/>
                <w:lang w:val="id-ID"/>
              </w:rPr>
              <w:t>23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vAlign w:val="center"/>
          </w:tcPr>
          <w:p w:rsidR="006D49C4" w:rsidRPr="000F0695" w:rsidRDefault="006D49C4" w:rsidP="0060408A">
            <w:pPr>
              <w:pStyle w:val="TableParagraph"/>
              <w:rPr>
                <w:b/>
                <w:sz w:val="24"/>
                <w:szCs w:val="24"/>
                <w:lang w:val="id-ID"/>
              </w:rPr>
            </w:pPr>
          </w:p>
          <w:p w:rsidR="006D49C4" w:rsidRPr="000F0695" w:rsidRDefault="006D49C4" w:rsidP="0060408A">
            <w:pPr>
              <w:pStyle w:val="TableParagraph"/>
              <w:spacing w:before="170"/>
              <w:rPr>
                <w:sz w:val="24"/>
                <w:szCs w:val="24"/>
              </w:rPr>
            </w:pPr>
            <w:r w:rsidRPr="000F0695">
              <w:rPr>
                <w:sz w:val="24"/>
                <w:szCs w:val="24"/>
              </w:rPr>
              <w:t>.000</w:t>
            </w:r>
          </w:p>
        </w:tc>
      </w:tr>
    </w:tbl>
    <w:p w:rsidR="006D49C4" w:rsidRDefault="006D49C4" w:rsidP="006D49C4">
      <w:pPr>
        <w:pStyle w:val="BodyText"/>
        <w:spacing w:before="6"/>
        <w:rPr>
          <w:sz w:val="19"/>
        </w:rPr>
      </w:pPr>
    </w:p>
    <w:p w:rsidR="006D49C4" w:rsidRDefault="006D49C4" w:rsidP="007D1AAC">
      <w:pPr>
        <w:ind w:firstLine="720"/>
        <w:jc w:val="both"/>
      </w:pPr>
    </w:p>
    <w:p w:rsidR="006D49C4" w:rsidRDefault="006D49C4" w:rsidP="007D1AAC">
      <w:pPr>
        <w:ind w:firstLine="720"/>
        <w:jc w:val="both"/>
      </w:pPr>
      <w:r w:rsidRPr="006D49C4">
        <w:t>Berdasarkan output hasil uji hipotresis tersebut terlihat bahwa t hitung sebesar 12,503 dan t tabel sebesar 1,711. Hal ini menujukkan bahwa 12,503 &gt; 1,711 H_a diterima H_0 ditolak artinya terdapat pengaruh media pembelajaran berbasis youtube terhadap hasil belajar IPA siswa pada tema organ gerak hewan pada manusia kelas V SD Negeri 1 cakat raya tulang bawang</w:t>
      </w:r>
    </w:p>
    <w:p w:rsidR="006D49C4" w:rsidRDefault="006D49C4" w:rsidP="007D1AAC">
      <w:pPr>
        <w:ind w:firstLine="720"/>
        <w:jc w:val="both"/>
      </w:pPr>
    </w:p>
    <w:p w:rsidR="006D49C4" w:rsidRDefault="006D49C4" w:rsidP="007D1AAC">
      <w:pPr>
        <w:ind w:firstLine="720"/>
        <w:jc w:val="both"/>
      </w:pPr>
    </w:p>
    <w:p w:rsidR="006D49C4" w:rsidRDefault="006D49C4" w:rsidP="007D1AAC">
      <w:pPr>
        <w:ind w:firstLine="720"/>
        <w:jc w:val="both"/>
      </w:pPr>
    </w:p>
    <w:p w:rsidR="006D49C4" w:rsidRDefault="006D49C4" w:rsidP="007D1AAC">
      <w:pPr>
        <w:ind w:firstLine="720"/>
        <w:jc w:val="both"/>
      </w:pPr>
    </w:p>
    <w:p w:rsidR="006D49C4" w:rsidRDefault="006D49C4" w:rsidP="007D1AAC">
      <w:pPr>
        <w:ind w:firstLine="720"/>
        <w:jc w:val="both"/>
      </w:pPr>
    </w:p>
    <w:p w:rsidR="006D49C4" w:rsidRDefault="006D49C4" w:rsidP="007D1AAC">
      <w:pPr>
        <w:ind w:firstLine="720"/>
        <w:jc w:val="both"/>
      </w:pPr>
    </w:p>
    <w:p w:rsidR="006D49C4" w:rsidRDefault="006D49C4" w:rsidP="007D1AAC">
      <w:pPr>
        <w:ind w:firstLine="720"/>
        <w:jc w:val="both"/>
      </w:pPr>
    </w:p>
    <w:p w:rsidR="006D49C4" w:rsidRDefault="006D49C4" w:rsidP="007D1AAC">
      <w:pPr>
        <w:ind w:firstLine="720"/>
        <w:jc w:val="both"/>
      </w:pPr>
    </w:p>
    <w:p w:rsidR="006D49C4" w:rsidRDefault="006D49C4" w:rsidP="007D1AAC">
      <w:pPr>
        <w:ind w:firstLine="720"/>
        <w:jc w:val="both"/>
      </w:pPr>
    </w:p>
    <w:p w:rsidR="006D49C4" w:rsidRDefault="006D49C4" w:rsidP="007D1AAC">
      <w:pPr>
        <w:ind w:firstLine="720"/>
        <w:jc w:val="both"/>
      </w:pPr>
    </w:p>
    <w:p w:rsidR="006D49C4" w:rsidRDefault="006D49C4" w:rsidP="007D1AAC">
      <w:pPr>
        <w:ind w:firstLine="720"/>
        <w:jc w:val="both"/>
      </w:pPr>
    </w:p>
    <w:p w:rsidR="003E55EE" w:rsidRPr="00D63E53" w:rsidRDefault="003E55EE" w:rsidP="003E55EE">
      <w:pPr>
        <w:ind w:left="284" w:hanging="284"/>
        <w:rPr>
          <w:b/>
          <w:bCs/>
        </w:rPr>
      </w:pPr>
      <w:r w:rsidRPr="00393341">
        <w:rPr>
          <w:b/>
          <w:bCs/>
        </w:rPr>
        <w:t>4</w:t>
      </w:r>
      <w:r w:rsidR="008C4E05">
        <w:rPr>
          <w:b/>
          <w:bCs/>
        </w:rPr>
        <w:t xml:space="preserve">. </w:t>
      </w:r>
      <w:r w:rsidR="00D63E53">
        <w:rPr>
          <w:b/>
          <w:bCs/>
        </w:rPr>
        <w:t>Kesimpulan dan Saran</w:t>
      </w:r>
    </w:p>
    <w:p w:rsidR="003E55EE" w:rsidRPr="00393341" w:rsidRDefault="003E55EE" w:rsidP="003E55EE">
      <w:pPr>
        <w:ind w:left="284" w:firstLine="284"/>
        <w:jc w:val="both"/>
        <w:rPr>
          <w:lang w:val="id-ID"/>
        </w:rPr>
      </w:pPr>
    </w:p>
    <w:p w:rsidR="006D49C4" w:rsidRDefault="006D49C4" w:rsidP="00FE08CB">
      <w:pPr>
        <w:ind w:firstLine="720"/>
        <w:jc w:val="both"/>
        <w:rPr>
          <w:shd w:val="clear" w:color="auto" w:fill="FFFFFF"/>
        </w:rPr>
      </w:pPr>
      <w:proofErr w:type="gramStart"/>
      <w:r w:rsidRPr="006D49C4">
        <w:rPr>
          <w:shd w:val="clear" w:color="auto" w:fill="FFFFFF"/>
        </w:rPr>
        <w:t>Berdasarkan hasil analisis data, pengujian hipotesis, dan pembahasan, maka dapat disimpulkan bahwa penggunaan media pembelajaran berbasis youtube dirasa berpengaruh pada hasil belajar siswa.</w:t>
      </w:r>
      <w:proofErr w:type="gramEnd"/>
      <w:r w:rsidRPr="006D49C4">
        <w:rPr>
          <w:shd w:val="clear" w:color="auto" w:fill="FFFFFF"/>
        </w:rPr>
        <w:t xml:space="preserve"> Hal ini dibuktikan dengan perhitungan uji t (paired sample t test) untuk sampel yang </w:t>
      </w:r>
      <w:proofErr w:type="gramStart"/>
      <w:r w:rsidRPr="006D49C4">
        <w:rPr>
          <w:shd w:val="clear" w:color="auto" w:fill="FFFFFF"/>
        </w:rPr>
        <w:t>sama</w:t>
      </w:r>
      <w:proofErr w:type="gramEnd"/>
      <w:r w:rsidRPr="006D49C4">
        <w:rPr>
          <w:shd w:val="clear" w:color="auto" w:fill="FFFFFF"/>
        </w:rPr>
        <w:t xml:space="preserve"> dengan perlakuan berbeda (pretest- posttest) dengan menghasilkan t hitung sebesar 12,503 dan t tabel 1,711. </w:t>
      </w:r>
      <w:proofErr w:type="gramStart"/>
      <w:r w:rsidRPr="006D49C4">
        <w:rPr>
          <w:shd w:val="clear" w:color="auto" w:fill="FFFFFF"/>
        </w:rPr>
        <w:t xml:space="preserve">Maka dapat disimpulkan bahwa </w:t>
      </w:r>
      <w:r w:rsidRPr="006D49C4">
        <w:rPr>
          <w:rFonts w:ascii="Cambria Math" w:hAnsi="Cambria Math" w:cs="Cambria Math"/>
          <w:shd w:val="clear" w:color="auto" w:fill="FFFFFF"/>
        </w:rPr>
        <w:t>𝐻</w:t>
      </w:r>
      <w:r w:rsidRPr="006D49C4">
        <w:rPr>
          <w:shd w:val="clear" w:color="auto" w:fill="FFFFFF"/>
        </w:rPr>
        <w:t xml:space="preserve">0 diterima </w:t>
      </w:r>
      <w:r w:rsidRPr="006D49C4">
        <w:rPr>
          <w:rFonts w:ascii="Cambria Math" w:hAnsi="Cambria Math" w:cs="Cambria Math"/>
          <w:shd w:val="clear" w:color="auto" w:fill="FFFFFF"/>
        </w:rPr>
        <w:t>𝐻𝑎</w:t>
      </w:r>
      <w:r w:rsidRPr="006D49C4">
        <w:rPr>
          <w:shd w:val="clear" w:color="auto" w:fill="FFFFFF"/>
        </w:rPr>
        <w:t xml:space="preserve"> ditolak.</w:t>
      </w:r>
      <w:proofErr w:type="gramEnd"/>
      <w:r w:rsidRPr="006D49C4">
        <w:rPr>
          <w:shd w:val="clear" w:color="auto" w:fill="FFFFFF"/>
        </w:rPr>
        <w:t xml:space="preserve"> Berarti terdapat pengaruh yang signifikan pada penggunaan media pembelajaran berbasis youtube mempengaruhi hasil </w:t>
      </w:r>
      <w:proofErr w:type="gramStart"/>
      <w:r w:rsidRPr="006D49C4">
        <w:rPr>
          <w:shd w:val="clear" w:color="auto" w:fill="FFFFFF"/>
        </w:rPr>
        <w:t>belajar  IPA</w:t>
      </w:r>
      <w:proofErr w:type="gramEnd"/>
      <w:r w:rsidRPr="006D49C4">
        <w:rPr>
          <w:shd w:val="clear" w:color="auto" w:fill="FFFFFF"/>
        </w:rPr>
        <w:t xml:space="preserve">.  Siswa </w:t>
      </w:r>
      <w:proofErr w:type="gramStart"/>
      <w:r w:rsidRPr="006D49C4">
        <w:rPr>
          <w:shd w:val="clear" w:color="auto" w:fill="FFFFFF"/>
        </w:rPr>
        <w:t>kelas  V</w:t>
      </w:r>
      <w:proofErr w:type="gramEnd"/>
      <w:r w:rsidRPr="006D49C4">
        <w:rPr>
          <w:shd w:val="clear" w:color="auto" w:fill="FFFFFF"/>
        </w:rPr>
        <w:t xml:space="preserve"> A SD Negeri 1 Cakat Raya Tulang Bawang.</w:t>
      </w:r>
    </w:p>
    <w:p w:rsidR="006D49C4" w:rsidRPr="006D49C4" w:rsidRDefault="006D49C4" w:rsidP="006D49C4">
      <w:pPr>
        <w:ind w:firstLine="720"/>
        <w:jc w:val="both"/>
        <w:rPr>
          <w:shd w:val="clear" w:color="auto" w:fill="FFFFFF"/>
        </w:rPr>
      </w:pPr>
      <w:r w:rsidRPr="006D49C4">
        <w:rPr>
          <w:shd w:val="clear" w:color="auto" w:fill="FFFFFF"/>
        </w:rPr>
        <w:t>Berdasarkan hasil penelitian dan kesimpulan yang dipaparkan, maka saran yang disampaikan oleh peneliti</w:t>
      </w:r>
    </w:p>
    <w:p w:rsidR="006D49C4" w:rsidRDefault="006D49C4" w:rsidP="006D49C4">
      <w:pPr>
        <w:ind w:firstLine="720"/>
        <w:jc w:val="both"/>
        <w:rPr>
          <w:shd w:val="clear" w:color="auto" w:fill="FFFFFF"/>
        </w:rPr>
      </w:pPr>
      <w:proofErr w:type="gramStart"/>
      <w:r w:rsidRPr="006D49C4">
        <w:rPr>
          <w:shd w:val="clear" w:color="auto" w:fill="FFFFFF"/>
        </w:rPr>
        <w:t>adalah</w:t>
      </w:r>
      <w:proofErr w:type="gramEnd"/>
      <w:r w:rsidRPr="006D49C4">
        <w:rPr>
          <w:shd w:val="clear" w:color="auto" w:fill="FFFFFF"/>
        </w:rPr>
        <w:t xml:space="preserve"> sebagain berikut:</w:t>
      </w:r>
      <w:r>
        <w:rPr>
          <w:shd w:val="clear" w:color="auto" w:fill="FFFFFF"/>
        </w:rPr>
        <w:t xml:space="preserve"> </w:t>
      </w:r>
      <w:r w:rsidRPr="006D49C4">
        <w:rPr>
          <w:shd w:val="clear" w:color="auto" w:fill="FFFFFF"/>
        </w:rPr>
        <w:t>Agar siswa memperoleh hasil belajar IPA lebih baik sebaiknya guru menggunakan media pembelajaran.</w:t>
      </w:r>
      <w:r>
        <w:rPr>
          <w:shd w:val="clear" w:color="auto" w:fill="FFFFFF"/>
        </w:rPr>
        <w:t xml:space="preserve"> </w:t>
      </w:r>
      <w:proofErr w:type="gramStart"/>
      <w:r w:rsidRPr="006D49C4">
        <w:rPr>
          <w:shd w:val="clear" w:color="auto" w:fill="FFFFFF"/>
        </w:rPr>
        <w:t>Media pembelajaran sedotan dapat digunakan sebagai salah satu alternatif bagi sekolah untuk menerapkan media pembelajaran yang efektif dan tepat dalam meningkatkan hasil belajar siswa.</w:t>
      </w:r>
      <w:proofErr w:type="gramEnd"/>
    </w:p>
    <w:p w:rsidR="006D49C4" w:rsidRDefault="006D49C4" w:rsidP="00FE08CB">
      <w:pPr>
        <w:ind w:firstLine="720"/>
        <w:jc w:val="both"/>
        <w:rPr>
          <w:shd w:val="clear" w:color="auto" w:fill="FFFFFF"/>
        </w:rPr>
      </w:pPr>
    </w:p>
    <w:p w:rsidR="003E55EE" w:rsidRDefault="0095484F" w:rsidP="003E55EE">
      <w:pPr>
        <w:pStyle w:val="Heading6"/>
        <w:rPr>
          <w:rStyle w:val="apple-style-span"/>
          <w:lang w:val="pt-BR"/>
        </w:rPr>
      </w:pPr>
      <w:bookmarkStart w:id="2" w:name="References"/>
      <w:r>
        <w:rPr>
          <w:rStyle w:val="apple-style-span"/>
          <w:lang w:val="pt-BR"/>
        </w:rPr>
        <w:t>6</w:t>
      </w:r>
      <w:r w:rsidR="00E87167">
        <w:rPr>
          <w:rStyle w:val="apple-style-span"/>
          <w:lang w:val="pt-BR"/>
        </w:rPr>
        <w:t>.</w:t>
      </w:r>
      <w:r w:rsidR="00EF68E7">
        <w:rPr>
          <w:rStyle w:val="apple-style-span"/>
          <w:lang w:val="pt-BR"/>
        </w:rPr>
        <w:t xml:space="preserve"> Daftar Pustaka</w:t>
      </w:r>
    </w:p>
    <w:p w:rsidR="006D49C4" w:rsidRDefault="006D49C4" w:rsidP="006D49C4">
      <w:pPr>
        <w:shd w:val="clear" w:color="auto" w:fill="FFFFFF"/>
        <w:ind w:left="993" w:hanging="993"/>
        <w:jc w:val="both"/>
      </w:pPr>
      <w:r>
        <w:t>Nurkholis, (2013) Pendidikan Dalam Upaya Memajujan Teknologi.Volume 1. No 1.</w:t>
      </w:r>
    </w:p>
    <w:p w:rsidR="006D49C4" w:rsidRDefault="006D49C4" w:rsidP="006D49C4">
      <w:pPr>
        <w:shd w:val="clear" w:color="auto" w:fill="FFFFFF"/>
        <w:ind w:left="993" w:hanging="993"/>
        <w:jc w:val="both"/>
      </w:pPr>
      <w:r>
        <w:t xml:space="preserve">Ahmad Susanto, 2016. Teori Belajar &amp; Pembelajaran di Sekolah Dasar.Jakarta: Prenademidia Grup. </w:t>
      </w:r>
    </w:p>
    <w:p w:rsidR="006D49C4" w:rsidRDefault="006D49C4" w:rsidP="006D49C4">
      <w:pPr>
        <w:shd w:val="clear" w:color="auto" w:fill="FFFFFF"/>
        <w:ind w:left="993" w:hanging="993"/>
        <w:jc w:val="both"/>
      </w:pPr>
      <w:proofErr w:type="gramStart"/>
      <w:r>
        <w:t>Sugiyono, 2017.</w:t>
      </w:r>
      <w:proofErr w:type="gramEnd"/>
      <w:r>
        <w:t xml:space="preserve"> Metode Penelitian Pendidikan. </w:t>
      </w:r>
      <w:proofErr w:type="gramStart"/>
      <w:r>
        <w:t>Bandung :Alfabeta</w:t>
      </w:r>
      <w:proofErr w:type="gramEnd"/>
      <w:r>
        <w:t>.</w:t>
      </w:r>
    </w:p>
    <w:p w:rsidR="007D1AAC" w:rsidRDefault="007D1AAC" w:rsidP="006D49C4">
      <w:pPr>
        <w:shd w:val="clear" w:color="auto" w:fill="FFFFFF"/>
        <w:ind w:left="993" w:hanging="993"/>
        <w:jc w:val="both"/>
      </w:pPr>
      <w:r>
        <w:t xml:space="preserve">Arsyad, Azhar. </w:t>
      </w:r>
      <w:proofErr w:type="gramStart"/>
      <w:r>
        <w:t>Media Pembelajaran.</w:t>
      </w:r>
      <w:proofErr w:type="gramEnd"/>
      <w:r>
        <w:t xml:space="preserve"> Jakarta: Rajawali Pers, 2015</w:t>
      </w:r>
    </w:p>
    <w:p w:rsidR="007D1AAC" w:rsidRDefault="007D1AAC" w:rsidP="00FE08CB">
      <w:pPr>
        <w:shd w:val="clear" w:color="auto" w:fill="FFFFFF"/>
        <w:ind w:left="993" w:hanging="993"/>
        <w:jc w:val="both"/>
      </w:pPr>
      <w:proofErr w:type="gramStart"/>
      <w:r>
        <w:t>Asnawir dan Basyiruddin Usman.</w:t>
      </w:r>
      <w:proofErr w:type="gramEnd"/>
      <w:r>
        <w:t xml:space="preserve"> </w:t>
      </w:r>
      <w:proofErr w:type="gramStart"/>
      <w:r>
        <w:t>Media Pembelajaran.</w:t>
      </w:r>
      <w:proofErr w:type="gramEnd"/>
      <w:r>
        <w:t xml:space="preserve"> Jakarta: Ciputat Pers, 2002</w:t>
      </w:r>
    </w:p>
    <w:p w:rsidR="007D1AAC" w:rsidRDefault="007D1AAC" w:rsidP="00FE08CB">
      <w:pPr>
        <w:shd w:val="clear" w:color="auto" w:fill="FFFFFF"/>
        <w:ind w:left="993" w:hanging="993"/>
        <w:jc w:val="both"/>
      </w:pPr>
      <w:r>
        <w:t>BasithA bdul,” Pengaruh pembelajaran berbasis ICT dengan strategi inkuiri pada meteri virus dan monera terhadap motivasi belajar peserta didik kelas X SMA Negeri 1 Bangli” Tesis (Pasuruan: Universitas negeri Malang, 2011).</w:t>
      </w:r>
    </w:p>
    <w:p w:rsidR="007D1AAC" w:rsidRDefault="007D1AAC" w:rsidP="00FE08CB">
      <w:pPr>
        <w:shd w:val="clear" w:color="auto" w:fill="FFFFFF"/>
        <w:ind w:left="993" w:hanging="993"/>
        <w:jc w:val="both"/>
      </w:pPr>
      <w:r>
        <w:t>Jakarta: Rajagrafindo Persada, 2016.</w:t>
      </w:r>
    </w:p>
    <w:p w:rsidR="007D1AAC" w:rsidRDefault="007D1AAC" w:rsidP="00FE08CB">
      <w:pPr>
        <w:shd w:val="clear" w:color="auto" w:fill="FFFFFF"/>
        <w:ind w:left="993" w:hanging="993"/>
        <w:jc w:val="both"/>
      </w:pPr>
      <w:r>
        <w:t xml:space="preserve">Darmawan, Deni. </w:t>
      </w:r>
      <w:proofErr w:type="gramStart"/>
      <w:r>
        <w:t>Pengembangan E-Learning (Teori Dan Desain).</w:t>
      </w:r>
      <w:proofErr w:type="gramEnd"/>
      <w:r>
        <w:t xml:space="preserve"> Bandung: Remaja Rosdakarya, 2014</w:t>
      </w:r>
    </w:p>
    <w:p w:rsidR="007D1AAC" w:rsidRDefault="007D1AAC" w:rsidP="00FE08CB">
      <w:pPr>
        <w:shd w:val="clear" w:color="auto" w:fill="FFFFFF"/>
        <w:ind w:left="993" w:hanging="993"/>
        <w:jc w:val="both"/>
      </w:pPr>
      <w:r>
        <w:t>Emzir, Metodologi Penelitian Kualitatif: Analisis Data, (Jakarta: Raja Grafindo, 2010.</w:t>
      </w:r>
    </w:p>
    <w:p w:rsidR="007D1AAC" w:rsidRDefault="007D1AAC" w:rsidP="00FE08CB">
      <w:pPr>
        <w:shd w:val="clear" w:color="auto" w:fill="FFFFFF"/>
        <w:ind w:left="993" w:hanging="993"/>
        <w:jc w:val="both"/>
      </w:pPr>
      <w:r>
        <w:t xml:space="preserve">Ghony, Djunaidi dan Fausan Almanshur, Metodologi Penelitian </w:t>
      </w:r>
      <w:proofErr w:type="gramStart"/>
      <w:r>
        <w:t>Kualitatif ,</w:t>
      </w:r>
      <w:proofErr w:type="gramEnd"/>
      <w:r>
        <w:t xml:space="preserve"> Cet III; Yokyakarta: Ar-Ruzz, 2016</w:t>
      </w:r>
    </w:p>
    <w:p w:rsidR="007D1AAC" w:rsidRDefault="007D1AAC" w:rsidP="00FE08CB">
      <w:pPr>
        <w:shd w:val="clear" w:color="auto" w:fill="FFFFFF"/>
        <w:ind w:left="993" w:hanging="993"/>
        <w:jc w:val="both"/>
      </w:pPr>
      <w:r>
        <w:t xml:space="preserve">Handayama, Jumanta. Metodologi Pengajaran. Jakarta: Bumi Karsa, 2016 </w:t>
      </w:r>
    </w:p>
    <w:p w:rsidR="007D1AAC" w:rsidRDefault="007D1AAC" w:rsidP="00FE08CB">
      <w:pPr>
        <w:shd w:val="clear" w:color="auto" w:fill="FFFFFF"/>
        <w:ind w:left="993" w:hanging="993"/>
        <w:jc w:val="both"/>
      </w:pPr>
      <w:r>
        <w:t>Karwono Dan Heni Mularsih. Belajar Dan Pembelajaran. Cet II, Depok,</w:t>
      </w:r>
      <w:r w:rsidR="00FE08CB">
        <w:t xml:space="preserve"> </w:t>
      </w:r>
      <w:r>
        <w:t>Rajagrafindo Persada, 2018</w:t>
      </w:r>
    </w:p>
    <w:p w:rsidR="007D1AAC" w:rsidRDefault="007D1AAC" w:rsidP="00FE08CB">
      <w:pPr>
        <w:shd w:val="clear" w:color="auto" w:fill="FFFFFF"/>
        <w:ind w:left="993" w:hanging="993"/>
        <w:jc w:val="both"/>
      </w:pPr>
      <w:proofErr w:type="gramStart"/>
      <w:r>
        <w:t>Kasmadi dan Nia Siti Sunariah, Panduan Modern Penelitian Kuantitatif.</w:t>
      </w:r>
      <w:proofErr w:type="gramEnd"/>
      <w:r>
        <w:t xml:space="preserve"> Cet. III; Bandung</w:t>
      </w:r>
      <w:proofErr w:type="gramStart"/>
      <w:r>
        <w:t>:Alpabeta</w:t>
      </w:r>
      <w:proofErr w:type="gramEnd"/>
      <w:r>
        <w:t>, 2017</w:t>
      </w:r>
    </w:p>
    <w:p w:rsidR="007D1AAC" w:rsidRDefault="007D1AAC" w:rsidP="00FE08CB">
      <w:pPr>
        <w:shd w:val="clear" w:color="auto" w:fill="FFFFFF"/>
        <w:ind w:left="993" w:hanging="993"/>
        <w:jc w:val="both"/>
      </w:pPr>
      <w:proofErr w:type="gramStart"/>
      <w:r>
        <w:t>Kompri, Motivasi pembelajaran perpektif guru dan siswa.</w:t>
      </w:r>
      <w:proofErr w:type="gramEnd"/>
      <w:r>
        <w:t xml:space="preserve"> Cet II; Bandung: Remaja Rosdakarya, 2016</w:t>
      </w:r>
    </w:p>
    <w:p w:rsidR="007D1AAC" w:rsidRDefault="007D1AAC" w:rsidP="00FE08CB">
      <w:pPr>
        <w:shd w:val="clear" w:color="auto" w:fill="FFFFFF"/>
        <w:ind w:left="993" w:hanging="993"/>
        <w:jc w:val="both"/>
      </w:pPr>
      <w:r>
        <w:t>Listyo, Sugeng Prabowo Dan Faridah Nurmaliyah. Perencanaan Pembelajaran, Malang, UIN Maliki Press, 2010</w:t>
      </w:r>
    </w:p>
    <w:p w:rsidR="007D1AAC" w:rsidRDefault="007D1AAC" w:rsidP="00FE08CB">
      <w:pPr>
        <w:shd w:val="clear" w:color="auto" w:fill="FFFFFF"/>
        <w:ind w:left="993" w:hanging="993"/>
        <w:jc w:val="both"/>
      </w:pPr>
      <w:r>
        <w:t>Majid, Abdul. Strategi Pembelajaran, Cet. VII, Bandung, Remaja Rosdakarya, 2017</w:t>
      </w:r>
    </w:p>
    <w:p w:rsidR="007D1AAC" w:rsidRDefault="007D1AAC" w:rsidP="00FE08CB">
      <w:pPr>
        <w:shd w:val="clear" w:color="auto" w:fill="FFFFFF"/>
        <w:ind w:left="993" w:hanging="993"/>
        <w:jc w:val="both"/>
      </w:pPr>
      <w:r>
        <w:t>Mudlofir, H. Ali. Dan Evi Fatimatur Rusydiyah, Desain Pembelajaran Inovatif.</w:t>
      </w:r>
      <w:r w:rsidR="00FE08CB">
        <w:t xml:space="preserve"> </w:t>
      </w:r>
      <w:r>
        <w:t>Cet II; Jakarta: Rajarafindo Persada, 2017</w:t>
      </w:r>
      <w:bookmarkEnd w:id="2"/>
    </w:p>
    <w:sectPr w:rsidR="007D1AAC" w:rsidSect="006D49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lowerLetter"/>
        <w:numRestart w:val="eachSect"/>
      </w:footnotePr>
      <w:pgSz w:w="12242" w:h="15842" w:code="1"/>
      <w:pgMar w:top="1418" w:right="1418" w:bottom="1418" w:left="1418" w:header="1134" w:footer="1134" w:gutter="0"/>
      <w:pgNumType w:start="4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094" w:rsidRDefault="00C17094">
      <w:r>
        <w:separator/>
      </w:r>
    </w:p>
  </w:endnote>
  <w:endnote w:type="continuationSeparator" w:id="0">
    <w:p w:rsidR="00C17094" w:rsidRDefault="00C1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Palatino"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958" w:rsidRPr="003D5B84" w:rsidRDefault="006A7513" w:rsidP="00545599">
    <w:pPr>
      <w:pStyle w:val="Header"/>
      <w:tabs>
        <w:tab w:val="clear" w:pos="4320"/>
        <w:tab w:val="clear" w:pos="8640"/>
        <w:tab w:val="left" w:pos="2992"/>
        <w:tab w:val="right" w:pos="9356"/>
      </w:tabs>
      <w:spacing w:before="240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D05AD8E" wp14:editId="4DDFF328">
              <wp:simplePos x="0" y="0"/>
              <wp:positionH relativeFrom="margin">
                <wp:align>left</wp:align>
              </wp:positionH>
              <wp:positionV relativeFrom="paragraph">
                <wp:posOffset>85725</wp:posOffset>
              </wp:positionV>
              <wp:extent cx="5934075" cy="0"/>
              <wp:effectExtent l="0" t="0" r="28575" b="19050"/>
              <wp:wrapNone/>
              <wp:docPr id="33" name="Straight Connector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C5299D8" id="Straight Connector 3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75pt" to="467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" strokecolor="windowText">
              <w10:wrap anchorx="margin"/>
            </v:line>
          </w:pict>
        </mc:Fallback>
      </mc:AlternateContent>
    </w:r>
    <w:r w:rsidR="00EF68E7" w:rsidRPr="00EF68E7">
      <w:t xml:space="preserve"> </w:t>
    </w:r>
    <w:r w:rsidR="00EF68E7" w:rsidRPr="00EF68E7">
      <w:rPr>
        <w:noProof/>
      </w:rPr>
      <w:t>J</w:t>
    </w:r>
    <w:r w:rsidR="0024619C">
      <w:rPr>
        <w:noProof/>
      </w:rPr>
      <w:t>URIP</w:t>
    </w:r>
    <w:r w:rsidR="00B3219B">
      <w:tab/>
    </w:r>
    <w:r w:rsidR="00B3219B" w:rsidRPr="003D5B84">
      <w:t xml:space="preserve"> </w:t>
    </w:r>
    <w:r w:rsidR="00545599">
      <w:tab/>
    </w:r>
    <w:r w:rsidR="00B3219B" w:rsidRPr="003D5B84">
      <w:t>Vol</w:t>
    </w:r>
    <w:r w:rsidR="00097958" w:rsidRPr="003D5B84">
      <w:t xml:space="preserve">. </w:t>
    </w:r>
    <w:r w:rsidR="00DF0B30">
      <w:t>2</w:t>
    </w:r>
    <w:r w:rsidR="00686296">
      <w:t xml:space="preserve"> </w:t>
    </w:r>
    <w:r w:rsidR="00562AA6">
      <w:t>No.</w:t>
    </w:r>
    <w:r w:rsidR="00686296">
      <w:t xml:space="preserve"> </w:t>
    </w:r>
    <w:r w:rsidR="006D49C4">
      <w:t>2</w:t>
    </w:r>
    <w:r w:rsidR="00B3219B" w:rsidRPr="003D5B84">
      <w:t xml:space="preserve">, </w:t>
    </w:r>
    <w:r w:rsidR="006D49C4">
      <w:t>July-December</w:t>
    </w:r>
    <w:r w:rsidR="00785130">
      <w:t xml:space="preserve"> </w:t>
    </w:r>
    <w:r w:rsidR="004D06D1">
      <w:t>202</w:t>
    </w:r>
    <w:r w:rsidR="00DF0B30">
      <w:t>3</w:t>
    </w:r>
    <w:r w:rsidR="00785130">
      <w:t>, pages:</w:t>
    </w:r>
    <w:r w:rsidR="004D06D1">
      <w:t xml:space="preserve"> </w:t>
    </w:r>
    <w:r w:rsidR="006D49C4">
      <w:t>49</w:t>
    </w:r>
    <w:r w:rsidR="004D06D1">
      <w:t>-</w:t>
    </w:r>
    <w:r w:rsidR="006D49C4">
      <w:t>52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19C" w:rsidRDefault="006D49C4" w:rsidP="0094367D">
    <w:pPr>
      <w:pStyle w:val="Footer"/>
      <w:pBdr>
        <w:top w:val="single" w:sz="4" w:space="1" w:color="auto"/>
      </w:pBdr>
      <w:jc w:val="right"/>
      <w:rPr>
        <w:i/>
      </w:rPr>
    </w:pPr>
    <w:r w:rsidRPr="006D49C4">
      <w:rPr>
        <w:i/>
      </w:rPr>
      <w:t>P</w:t>
    </w:r>
    <w:r>
      <w:rPr>
        <w:i/>
      </w:rPr>
      <w:t>engaruh Media Pembelajaran</w:t>
    </w:r>
    <w:r w:rsidR="00FE08AE">
      <w:rPr>
        <w:i/>
      </w:rPr>
      <w:t>…</w:t>
    </w:r>
    <w:r w:rsidR="008C4E05" w:rsidRPr="008C4E05">
      <w:rPr>
        <w:i/>
      </w:rPr>
      <w:t xml:space="preserve"> </w:t>
    </w:r>
    <w:r w:rsidR="0024619C" w:rsidRPr="0024619C">
      <w:rPr>
        <w:i/>
      </w:rPr>
      <w:t xml:space="preserve"> </w:t>
    </w:r>
  </w:p>
  <w:p w:rsidR="00097958" w:rsidRPr="00C07BEF" w:rsidRDefault="00EE10AE" w:rsidP="0094367D">
    <w:pPr>
      <w:pStyle w:val="Footer"/>
      <w:pBdr>
        <w:top w:val="single" w:sz="4" w:space="1" w:color="auto"/>
      </w:pBdr>
      <w:jc w:val="right"/>
      <w:rPr>
        <w:i/>
      </w:rPr>
    </w:pPr>
    <w:r w:rsidRPr="00C07BEF">
      <w:rPr>
        <w:i/>
      </w:rPr>
      <w:t>(</w:t>
    </w:r>
    <w:r w:rsidR="006D49C4" w:rsidRPr="006D49C4">
      <w:rPr>
        <w:i/>
      </w:rPr>
      <w:t>Syamrotul Aini</w:t>
    </w:r>
    <w:r w:rsidR="006D49C4">
      <w:rPr>
        <w:i/>
      </w:rPr>
      <w:t xml:space="preserve"> et al</w:t>
    </w:r>
    <w:r w:rsidRPr="00C07BEF">
      <w:rPr>
        <w:i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E0D" w:rsidRDefault="001D7E0D" w:rsidP="007C1DD5">
    <w:pPr>
      <w:pStyle w:val="Footer"/>
      <w:pBdr>
        <w:top w:val="single" w:sz="4" w:space="1" w:color="auto"/>
      </w:pBdr>
      <w:jc w:val="center"/>
    </w:pPr>
  </w:p>
  <w:p w:rsidR="00847A85" w:rsidRPr="00766376" w:rsidRDefault="006D49C4" w:rsidP="007C1DD5">
    <w:pPr>
      <w:pStyle w:val="Footer"/>
      <w:pBdr>
        <w:top w:val="single" w:sz="4" w:space="1" w:color="auto"/>
      </w:pBdr>
      <w:jc w:val="center"/>
    </w:pPr>
    <w:r>
      <w:t>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094" w:rsidRDefault="00C17094">
      <w:r>
        <w:separator/>
      </w:r>
    </w:p>
  </w:footnote>
  <w:footnote w:type="continuationSeparator" w:id="0">
    <w:p w:rsidR="00C17094" w:rsidRDefault="00C17094">
      <w:r>
        <w:continuationSeparator/>
      </w:r>
    </w:p>
  </w:footnote>
  <w:footnote w:id="1">
    <w:p w:rsidR="00D3146E" w:rsidRDefault="00D3146E" w:rsidP="003B3109">
      <w:pPr>
        <w:pStyle w:val="FootnoteText"/>
        <w:ind w:left="142" w:hanging="142"/>
        <w:jc w:val="both"/>
      </w:pPr>
      <w:r w:rsidRPr="00D3146E">
        <w:rPr>
          <w:rStyle w:val="FootnoteReference"/>
          <w:color w:val="FF6600"/>
        </w:rPr>
        <w:footnoteRef/>
      </w:r>
      <w:r w:rsidRPr="00D3146E">
        <w:rPr>
          <w:color w:val="FF6600"/>
        </w:rPr>
        <w:t xml:space="preserve"> </w:t>
      </w:r>
      <w:r>
        <w:rPr>
          <w:color w:val="FF6600"/>
        </w:rPr>
        <w:tab/>
      </w:r>
      <w:r w:rsidR="006D49C4" w:rsidRPr="003A2679">
        <w:rPr>
          <w:sz w:val="18"/>
          <w:szCs w:val="18"/>
        </w:rPr>
        <w:t>STKIP Al-Islam Tunas Bangsa ,Bandar Lampung, Lampung Indonesia</w:t>
      </w:r>
    </w:p>
  </w:footnote>
  <w:footnote w:id="2">
    <w:p w:rsidR="006D49C4" w:rsidRDefault="006D49C4" w:rsidP="006D49C4">
      <w:pPr>
        <w:pStyle w:val="FootnoteText"/>
        <w:ind w:left="142" w:hanging="142"/>
        <w:jc w:val="both"/>
      </w:pPr>
      <w:r w:rsidRPr="00D3146E">
        <w:rPr>
          <w:rStyle w:val="FootnoteReference"/>
          <w:color w:val="FF6600"/>
        </w:rPr>
        <w:footnoteRef/>
      </w:r>
      <w:r w:rsidRPr="00D3146E">
        <w:rPr>
          <w:color w:val="FF6600"/>
        </w:rPr>
        <w:t xml:space="preserve"> </w:t>
      </w:r>
      <w:r>
        <w:rPr>
          <w:color w:val="FF6600"/>
        </w:rPr>
        <w:tab/>
      </w:r>
      <w:r w:rsidRPr="003A2679">
        <w:rPr>
          <w:sz w:val="18"/>
          <w:szCs w:val="18"/>
        </w:rPr>
        <w:t>STKIP Al-Islam Tunas Bangsa ,Bandar Lampung, Lampung Indonesia</w:t>
      </w:r>
    </w:p>
  </w:footnote>
  <w:footnote w:id="3">
    <w:p w:rsidR="006D49C4" w:rsidRDefault="006D49C4" w:rsidP="006D49C4">
      <w:pPr>
        <w:pStyle w:val="FootnoteText"/>
        <w:ind w:left="142" w:hanging="142"/>
        <w:jc w:val="both"/>
      </w:pPr>
      <w:r w:rsidRPr="00D3146E">
        <w:rPr>
          <w:rStyle w:val="FootnoteReference"/>
          <w:color w:val="FF6600"/>
        </w:rPr>
        <w:footnoteRef/>
      </w:r>
      <w:r w:rsidRPr="00D3146E">
        <w:rPr>
          <w:color w:val="FF6600"/>
        </w:rPr>
        <w:t xml:space="preserve"> </w:t>
      </w:r>
      <w:r>
        <w:rPr>
          <w:color w:val="FF6600"/>
        </w:rPr>
        <w:tab/>
      </w:r>
      <w:r w:rsidRPr="003A2679">
        <w:rPr>
          <w:sz w:val="18"/>
          <w:szCs w:val="18"/>
        </w:rPr>
        <w:t>STKIP Al-Islam Tunas Bangsa ,Bandar Lampung, Lampung Indonesia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958" w:rsidRPr="003D5B84" w:rsidRDefault="00ED5922" w:rsidP="008B04B3">
    <w:pPr>
      <w:pStyle w:val="Header"/>
      <w:framePr w:wrap="around" w:vAnchor="text" w:hAnchor="margin" w:xAlign="outside" w:y="1"/>
      <w:rPr>
        <w:rStyle w:val="PageNumber"/>
      </w:rPr>
    </w:pPr>
    <w:r w:rsidRPr="003D5B84">
      <w:rPr>
        <w:rStyle w:val="PageNumber"/>
      </w:rPr>
      <w:fldChar w:fldCharType="begin"/>
    </w:r>
    <w:r w:rsidR="00097958" w:rsidRPr="003D5B84">
      <w:rPr>
        <w:rStyle w:val="PageNumber"/>
      </w:rPr>
      <w:instrText xml:space="preserve">PAGE  </w:instrText>
    </w:r>
    <w:r w:rsidRPr="003D5B84">
      <w:rPr>
        <w:rStyle w:val="PageNumber"/>
      </w:rPr>
      <w:fldChar w:fldCharType="separate"/>
    </w:r>
    <w:r w:rsidR="00AB02FF">
      <w:rPr>
        <w:rStyle w:val="PageNumber"/>
        <w:noProof/>
      </w:rPr>
      <w:t>52</w:t>
    </w:r>
    <w:r w:rsidRPr="003D5B84">
      <w:rPr>
        <w:rStyle w:val="PageNumber"/>
      </w:rPr>
      <w:fldChar w:fldCharType="end"/>
    </w:r>
  </w:p>
  <w:p w:rsidR="00097958" w:rsidRPr="003D5B84" w:rsidRDefault="006A7513" w:rsidP="006A7513">
    <w:pPr>
      <w:pStyle w:val="Header"/>
      <w:tabs>
        <w:tab w:val="clear" w:pos="4320"/>
        <w:tab w:val="clear" w:pos="8640"/>
        <w:tab w:val="left" w:pos="567"/>
        <w:tab w:val="right" w:pos="851"/>
        <w:tab w:val="left" w:pos="3405"/>
        <w:tab w:val="right" w:pos="9356"/>
      </w:tabs>
      <w:spacing w:after="24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768F618" wp14:editId="10B5E458">
              <wp:simplePos x="0" y="0"/>
              <wp:positionH relativeFrom="margin">
                <wp:align>left</wp:align>
              </wp:positionH>
              <wp:positionV relativeFrom="paragraph">
                <wp:posOffset>179388</wp:posOffset>
              </wp:positionV>
              <wp:extent cx="5934075" cy="0"/>
              <wp:effectExtent l="0" t="0" r="28575" b="1905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40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59B2DA7" id="Straight Connector 3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15pt" to="467.2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" strokecolor="black [3213]">
              <w10:wrap anchorx="margin"/>
            </v:line>
          </w:pict>
        </mc:Fallback>
      </mc:AlternateContent>
    </w:r>
    <w:r w:rsidR="00E42C27">
      <w:t xml:space="preserve">  </w:t>
    </w:r>
    <w:r w:rsidR="008E2B9F">
      <w:t xml:space="preserve">  </w:t>
    </w:r>
    <w:r w:rsidR="00364C45">
      <w:t xml:space="preserve"> </w:t>
    </w:r>
    <w:r>
      <w:t xml:space="preserve"> </w:t>
    </w:r>
    <w:r w:rsidR="00FF3FFC">
      <w:sym w:font="Wingdings" w:char="F026"/>
    </w:r>
    <w:r w:rsidR="00097958" w:rsidRPr="003D5B84">
      <w:tab/>
    </w:r>
    <w:r w:rsidR="008E2B9F">
      <w:tab/>
    </w:r>
    <w:r w:rsidR="003D5B84" w:rsidRPr="003D5B84">
      <w:tab/>
    </w:r>
    <w:r w:rsidR="00CE27B3" w:rsidRPr="00CE27B3">
      <w:t xml:space="preserve">ISSN: </w:t>
    </w:r>
    <w:hyperlink r:id="rId1" w:history="1">
      <w:r w:rsidR="00B22856" w:rsidRPr="00B22856">
        <w:rPr>
          <w:rStyle w:val="Hyperlink"/>
          <w:color w:val="0070C0"/>
          <w:shd w:val="clear" w:color="auto" w:fill="FFFFFF"/>
        </w:rPr>
        <w:t>2961-9556</w:t>
      </w:r>
    </w:hyperlink>
  </w:p>
  <w:p w:rsidR="001F22B1" w:rsidRDefault="001F22B1"/>
  <w:p w:rsidR="00000000" w:rsidRDefault="00C1709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958" w:rsidRPr="003D5B84" w:rsidRDefault="00ED5922" w:rsidP="00F173DD">
    <w:pPr>
      <w:pStyle w:val="Header"/>
      <w:framePr w:wrap="around" w:vAnchor="text" w:hAnchor="margin" w:xAlign="outside" w:y="1"/>
      <w:rPr>
        <w:rStyle w:val="PageNumber"/>
      </w:rPr>
    </w:pPr>
    <w:r w:rsidRPr="003D5B84">
      <w:rPr>
        <w:rStyle w:val="PageNumber"/>
      </w:rPr>
      <w:fldChar w:fldCharType="begin"/>
    </w:r>
    <w:r w:rsidR="00097958" w:rsidRPr="003D5B84">
      <w:rPr>
        <w:rStyle w:val="PageNumber"/>
      </w:rPr>
      <w:instrText xml:space="preserve">PAGE  </w:instrText>
    </w:r>
    <w:r w:rsidRPr="003D5B84">
      <w:rPr>
        <w:rStyle w:val="PageNumber"/>
      </w:rPr>
      <w:fldChar w:fldCharType="separate"/>
    </w:r>
    <w:r w:rsidR="00AB02FF">
      <w:rPr>
        <w:rStyle w:val="PageNumber"/>
        <w:noProof/>
      </w:rPr>
      <w:t>51</w:t>
    </w:r>
    <w:r w:rsidRPr="003D5B84">
      <w:rPr>
        <w:rStyle w:val="PageNumber"/>
      </w:rPr>
      <w:fldChar w:fldCharType="end"/>
    </w:r>
  </w:p>
  <w:p w:rsidR="00097958" w:rsidRPr="003D5B84" w:rsidRDefault="00EF68E7" w:rsidP="00C07BEF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0"/>
        <w:tab w:val="center" w:pos="4301"/>
        <w:tab w:val="left" w:pos="7938"/>
      </w:tabs>
    </w:pPr>
    <w:r w:rsidRPr="00EF68E7">
      <w:rPr>
        <w:noProof/>
      </w:rPr>
      <w:t>J</w:t>
    </w:r>
    <w:r w:rsidR="00B918B6">
      <w:rPr>
        <w:noProof/>
      </w:rPr>
      <w:t>U</w:t>
    </w:r>
    <w:r w:rsidR="0024619C">
      <w:rPr>
        <w:noProof/>
      </w:rPr>
      <w:t>RIP</w:t>
    </w:r>
    <w:r w:rsidR="00097958" w:rsidRPr="003D5B84">
      <w:tab/>
    </w:r>
    <w:r w:rsidR="00545599">
      <w:t xml:space="preserve">     </w:t>
    </w:r>
    <w:r w:rsidR="00024870">
      <w:t xml:space="preserve">        </w:t>
    </w:r>
    <w:r w:rsidR="00545599">
      <w:t xml:space="preserve">    </w:t>
    </w:r>
    <w:r w:rsidR="00CE27B3" w:rsidRPr="00CE27B3">
      <w:t xml:space="preserve">ISSN: </w:t>
    </w:r>
    <w:hyperlink r:id="rId1" w:history="1">
      <w:r w:rsidR="00DF0B30" w:rsidRPr="00B22856">
        <w:rPr>
          <w:rStyle w:val="Hyperlink"/>
          <w:color w:val="0070C0"/>
          <w:shd w:val="clear" w:color="auto" w:fill="FFFFFF"/>
        </w:rPr>
        <w:t>2961-9556</w:t>
      </w:r>
    </w:hyperlink>
    <w:r w:rsidR="001B1AD7">
      <w:t xml:space="preserve"> </w:t>
    </w:r>
    <w:r w:rsidR="00BC1131">
      <w:t xml:space="preserve"> </w:t>
    </w:r>
    <w:r w:rsidR="00EF1185" w:rsidRPr="003D5B84">
      <w:tab/>
    </w:r>
    <w:r w:rsidR="001B1AD7">
      <w:t xml:space="preserve">                   </w:t>
    </w:r>
    <w:r w:rsidR="001B1AD7">
      <w:sym w:font="Wingdings" w:char="F026"/>
    </w:r>
  </w:p>
  <w:p w:rsidR="00097958" w:rsidRPr="003D5B84" w:rsidRDefault="00097958" w:rsidP="0094367D">
    <w:pPr>
      <w:pStyle w:val="Header"/>
      <w:ind w:right="360" w:firstLine="360"/>
    </w:pPr>
  </w:p>
  <w:p w:rsidR="001F22B1" w:rsidRDefault="001F22B1"/>
  <w:p w:rsidR="00000000" w:rsidRDefault="00C1709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B4" w:rsidRPr="00B06CB4" w:rsidRDefault="00C17094" w:rsidP="00B06CB4">
    <w:pPr>
      <w:pStyle w:val="Header"/>
      <w:ind w:right="45" w:firstLine="1276"/>
      <w:rPr>
        <w:b/>
        <w:noProof/>
        <w:sz w:val="22"/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8.55pt;margin-top:10.6pt;width:41.15pt;height:65.5pt;z-index:251694080;mso-position-horizontal-relative:text;mso-position-vertical-relative:text">
          <v:imagedata r:id="rId1" o:title="JURIP"/>
        </v:shape>
      </w:pict>
    </w:r>
    <w:r w:rsidR="00CC07C6">
      <w:rPr>
        <w:noProof/>
      </w:rPr>
      <w:t xml:space="preserve"> </w:t>
    </w:r>
    <w:r w:rsidR="00B06CB4" w:rsidRPr="00765DB5">
      <w:rPr>
        <w:b/>
        <w:noProof/>
        <w:sz w:val="22"/>
        <w:szCs w:val="22"/>
      </w:rPr>
      <w:t xml:space="preserve"> </w:t>
    </w:r>
  </w:p>
  <w:p w:rsidR="008B060F" w:rsidRPr="00491C83" w:rsidRDefault="006B6E39" w:rsidP="00B06CB4">
    <w:pPr>
      <w:pStyle w:val="Header"/>
      <w:tabs>
        <w:tab w:val="clear" w:pos="4320"/>
        <w:tab w:val="clear" w:pos="8640"/>
      </w:tabs>
      <w:ind w:right="45" w:firstLine="1276"/>
      <w:rPr>
        <w:b/>
        <w:sz w:val="22"/>
        <w:szCs w:val="22"/>
      </w:rPr>
    </w:pPr>
    <w:r>
      <w:rPr>
        <w:b/>
        <w:noProof/>
        <w:sz w:val="22"/>
        <w:szCs w:val="22"/>
      </w:rPr>
      <w:t>JURNAL I</w:t>
    </w:r>
    <w:r w:rsidR="00152E73">
      <w:rPr>
        <w:b/>
        <w:noProof/>
        <w:sz w:val="22"/>
        <w:szCs w:val="22"/>
      </w:rPr>
      <w:t>LMU PENDIDIKAN</w:t>
    </w:r>
    <w:r w:rsidR="00B06CB4" w:rsidRPr="00B06CB4">
      <w:rPr>
        <w:b/>
        <w:noProof/>
        <w:sz w:val="22"/>
        <w:szCs w:val="22"/>
      </w:rPr>
      <w:t xml:space="preserve"> </w:t>
    </w:r>
    <w:r w:rsidR="00205EC7" w:rsidRPr="00491C8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38025D1" wp14:editId="06378611">
              <wp:simplePos x="0" y="0"/>
              <wp:positionH relativeFrom="margin">
                <wp:posOffset>-19685</wp:posOffset>
              </wp:positionH>
              <wp:positionV relativeFrom="paragraph">
                <wp:posOffset>-96846</wp:posOffset>
              </wp:positionV>
              <wp:extent cx="5983605" cy="0"/>
              <wp:effectExtent l="0" t="19050" r="55245" b="38100"/>
              <wp:wrapNone/>
              <wp:docPr id="30" name="Straight Connecto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3605" cy="0"/>
                      </a:xfrm>
                      <a:prstGeom prst="line">
                        <a:avLst/>
                      </a:prstGeom>
                      <a:noFill/>
                      <a:ln w="50800" cap="flat" cmpd="thickThin" algn="ctr">
                        <a:solidFill>
                          <a:srgbClr val="FF66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0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1.55pt,-7.65pt" to="469.6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" strokecolor="#f60" strokeweight="4pt">
              <v:stroke linestyle="thickThin"/>
              <w10:wrap anchorx="margin"/>
            </v:line>
          </w:pict>
        </mc:Fallback>
      </mc:AlternateContent>
    </w:r>
  </w:p>
  <w:p w:rsidR="00D973DB" w:rsidRPr="00491C83" w:rsidRDefault="00D973DB" w:rsidP="00A33E94">
    <w:pPr>
      <w:pStyle w:val="Header"/>
      <w:tabs>
        <w:tab w:val="clear" w:pos="4320"/>
        <w:tab w:val="clear" w:pos="8640"/>
      </w:tabs>
      <w:ind w:right="45" w:firstLine="1276"/>
    </w:pPr>
    <w:r w:rsidRPr="00491C83">
      <w:t xml:space="preserve">Available online at </w:t>
    </w:r>
    <w:hyperlink r:id="rId2" w:history="1">
      <w:r w:rsidR="00152E73" w:rsidRPr="0038485F">
        <w:rPr>
          <w:rStyle w:val="Hyperlink"/>
        </w:rPr>
        <w:t>https://journal.bengkuluinstitute.com/index.php/JURIP</w:t>
      </w:r>
    </w:hyperlink>
    <w:r w:rsidR="00152E73">
      <w:t xml:space="preserve"> </w:t>
    </w:r>
    <w:r w:rsidR="00B06CB4">
      <w:t xml:space="preserve"> </w:t>
    </w:r>
    <w:r w:rsidR="00B06CB4" w:rsidRPr="00B06CB4">
      <w:t xml:space="preserve"> </w:t>
    </w:r>
  </w:p>
  <w:p w:rsidR="002F6BBA" w:rsidRPr="00491C83" w:rsidRDefault="002F6BBA" w:rsidP="00A33E94">
    <w:pPr>
      <w:pStyle w:val="Header"/>
      <w:tabs>
        <w:tab w:val="clear" w:pos="4320"/>
        <w:tab w:val="clear" w:pos="8640"/>
      </w:tabs>
      <w:ind w:right="45" w:firstLine="1276"/>
    </w:pPr>
    <w:r w:rsidRPr="00491C83">
      <w:t>Vol.</w:t>
    </w:r>
    <w:r w:rsidR="00B716EC" w:rsidRPr="00491C83">
      <w:t xml:space="preserve"> </w:t>
    </w:r>
    <w:r w:rsidR="007D1AAC">
      <w:t>2</w:t>
    </w:r>
    <w:r w:rsidR="006B2693" w:rsidRPr="00491C83">
      <w:t xml:space="preserve"> </w:t>
    </w:r>
    <w:r w:rsidR="00562AA6" w:rsidRPr="00491C83">
      <w:t>No.</w:t>
    </w:r>
    <w:r w:rsidR="00B06CB4">
      <w:t xml:space="preserve"> </w:t>
    </w:r>
    <w:r w:rsidR="006D49C4">
      <w:t>2</w:t>
    </w:r>
    <w:r w:rsidRPr="00491C83">
      <w:t xml:space="preserve">, </w:t>
    </w:r>
    <w:r w:rsidR="006D49C4">
      <w:t>July-December</w:t>
    </w:r>
    <w:r w:rsidR="00B22856">
      <w:t xml:space="preserve"> 202</w:t>
    </w:r>
    <w:r w:rsidR="007D1AAC">
      <w:t>3</w:t>
    </w:r>
    <w:r w:rsidR="00785130" w:rsidRPr="00491C83">
      <w:t>, pages:</w:t>
    </w:r>
    <w:r w:rsidR="0075769A" w:rsidRPr="00491C83">
      <w:t xml:space="preserve"> </w:t>
    </w:r>
    <w:r w:rsidR="006D49C4">
      <w:t>49</w:t>
    </w:r>
    <w:r w:rsidR="008A0F82">
      <w:t>-</w:t>
    </w:r>
    <w:r w:rsidR="006D49C4">
      <w:t>52</w:t>
    </w:r>
  </w:p>
  <w:p w:rsidR="00EB4F6B" w:rsidRPr="00491C83" w:rsidRDefault="00CE27B3" w:rsidP="00A33E94">
    <w:pPr>
      <w:pStyle w:val="Header"/>
      <w:tabs>
        <w:tab w:val="clear" w:pos="4320"/>
        <w:tab w:val="clear" w:pos="8640"/>
        <w:tab w:val="left" w:pos="7938"/>
        <w:tab w:val="right" w:pos="8789"/>
      </w:tabs>
      <w:ind w:firstLine="1276"/>
    </w:pPr>
    <w:r w:rsidRPr="00491C83">
      <w:t xml:space="preserve">ISSN: </w:t>
    </w:r>
    <w:hyperlink r:id="rId3" w:history="1">
      <w:r w:rsidR="00B22856" w:rsidRPr="00B22856">
        <w:t xml:space="preserve"> </w:t>
      </w:r>
      <w:hyperlink r:id="rId4" w:history="1">
        <w:r w:rsidR="00B22856" w:rsidRPr="00B22856">
          <w:rPr>
            <w:rStyle w:val="Hyperlink"/>
            <w:color w:val="0070C0"/>
            <w:shd w:val="clear" w:color="auto" w:fill="FFFFFF"/>
          </w:rPr>
          <w:t>2961-9556</w:t>
        </w:r>
      </w:hyperlink>
      <w:r w:rsidR="00B22856">
        <w:rPr>
          <w:color w:val="0070C0"/>
        </w:rPr>
        <w:t xml:space="preserve"> </w:t>
      </w:r>
      <w:r w:rsidR="00B22856" w:rsidRPr="00B22856">
        <w:rPr>
          <w:color w:val="0070C0"/>
          <w:shd w:val="clear" w:color="auto" w:fill="FFFFFF"/>
        </w:rPr>
        <w:t> </w:t>
      </w:r>
      <w:r w:rsidR="00B22856" w:rsidRPr="00B22856">
        <w:t xml:space="preserve"> </w:t>
      </w:r>
      <w:r w:rsidR="00B22856" w:rsidRPr="00B22856">
        <w:rPr>
          <w:rStyle w:val="Hyperlink"/>
          <w:color w:val="auto"/>
          <w:u w:val="none"/>
        </w:rPr>
        <w:t xml:space="preserve"> </w:t>
      </w:r>
    </w:hyperlink>
  </w:p>
  <w:p w:rsidR="00097958" w:rsidRPr="00491C83" w:rsidRDefault="00C17094" w:rsidP="00A33E94">
    <w:pPr>
      <w:pStyle w:val="Header"/>
      <w:tabs>
        <w:tab w:val="clear" w:pos="4320"/>
        <w:tab w:val="clear" w:pos="8640"/>
        <w:tab w:val="left" w:pos="7938"/>
        <w:tab w:val="right" w:pos="8789"/>
      </w:tabs>
      <w:ind w:firstLine="1276"/>
      <w:jc w:val="both"/>
      <w:rPr>
        <w:rStyle w:val="PageNumber"/>
      </w:rPr>
    </w:pPr>
    <w:hyperlink r:id="rId5" w:history="1">
      <w:r w:rsidR="0046750D" w:rsidRPr="00A453E0">
        <w:rPr>
          <w:rStyle w:val="Hyperlink"/>
        </w:rPr>
        <w:t>http:</w:t>
      </w:r>
      <w:r w:rsidR="00AB02FF">
        <w:rPr>
          <w:rStyle w:val="Hyperlink"/>
        </w:rPr>
        <w:t>//dx.doi.org/10.58222/JURIP.v2i2</w:t>
      </w:r>
      <w:r w:rsidR="0046750D" w:rsidRPr="00A453E0">
        <w:rPr>
          <w:rStyle w:val="Hyperlink"/>
        </w:rPr>
        <w:t>.</w:t>
      </w:r>
      <w:r w:rsidR="00AB02FF">
        <w:rPr>
          <w:rStyle w:val="Hyperlink"/>
        </w:rPr>
        <w:t>151</w:t>
      </w:r>
    </w:hyperlink>
    <w:bookmarkStart w:id="3" w:name="_GoBack"/>
    <w:bookmarkEnd w:id="3"/>
    <w:r w:rsidR="0046750D">
      <w:t xml:space="preserve"> </w:t>
    </w:r>
  </w:p>
  <w:p w:rsidR="00097958" w:rsidRPr="00491C83" w:rsidRDefault="00FC1198" w:rsidP="008B04B3">
    <w:pPr>
      <w:pStyle w:val="Header"/>
      <w:tabs>
        <w:tab w:val="clear" w:pos="4320"/>
        <w:tab w:val="clear" w:pos="8640"/>
      </w:tabs>
      <w:ind w:right="45"/>
      <w:jc w:val="right"/>
      <w:rPr>
        <w:rStyle w:val="PageNumber"/>
      </w:rPr>
    </w:pPr>
    <w:r w:rsidRPr="00491C83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B1EE410" wp14:editId="0B2001E6">
              <wp:simplePos x="0" y="0"/>
              <wp:positionH relativeFrom="margin">
                <wp:posOffset>-19145</wp:posOffset>
              </wp:positionH>
              <wp:positionV relativeFrom="paragraph">
                <wp:posOffset>113030</wp:posOffset>
              </wp:positionV>
              <wp:extent cx="5983794" cy="0"/>
              <wp:effectExtent l="0" t="19050" r="55245" b="3810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3794" cy="0"/>
                      </a:xfrm>
                      <a:prstGeom prst="line">
                        <a:avLst/>
                      </a:prstGeom>
                      <a:noFill/>
                      <a:ln w="50800" cap="flat" cmpd="thinThick" algn="ctr">
                        <a:solidFill>
                          <a:srgbClr val="FF66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24AC3F0" id="Straight Connector 31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1.5pt,8.9pt" to="469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" strokecolor="#f60" strokeweight="4pt">
              <v:stroke linestyle="thinThick"/>
              <w10:wrap anchorx="margin"/>
            </v:line>
          </w:pict>
        </mc:Fallback>
      </mc:AlternateContent>
    </w:r>
    <w:r w:rsidR="00097958" w:rsidRPr="00491C83"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CF6"/>
    <w:multiLevelType w:val="hybridMultilevel"/>
    <w:tmpl w:val="95FEA75C"/>
    <w:lvl w:ilvl="0" w:tplc="0AAE147E">
      <w:start w:val="1"/>
      <w:numFmt w:val="lowerLetter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F139C9"/>
    <w:multiLevelType w:val="hybridMultilevel"/>
    <w:tmpl w:val="FD86CA54"/>
    <w:lvl w:ilvl="0" w:tplc="6E366A4A">
      <w:start w:val="1"/>
      <w:numFmt w:val="decimal"/>
      <w:lvlText w:val="%1."/>
      <w:lvlJc w:val="left"/>
      <w:pPr>
        <w:ind w:left="144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D016B4"/>
    <w:multiLevelType w:val="hybridMultilevel"/>
    <w:tmpl w:val="4392A2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7B0F18"/>
    <w:multiLevelType w:val="hybridMultilevel"/>
    <w:tmpl w:val="789EE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C1E67"/>
    <w:multiLevelType w:val="hybridMultilevel"/>
    <w:tmpl w:val="02E2FC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EA7A68"/>
    <w:multiLevelType w:val="hybridMultilevel"/>
    <w:tmpl w:val="BA721A30"/>
    <w:lvl w:ilvl="0" w:tplc="479EFD16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F5206B"/>
    <w:multiLevelType w:val="hybridMultilevel"/>
    <w:tmpl w:val="2C88AC22"/>
    <w:lvl w:ilvl="0" w:tplc="D074B24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9D2911"/>
    <w:multiLevelType w:val="hybridMultilevel"/>
    <w:tmpl w:val="F456218E"/>
    <w:lvl w:ilvl="0" w:tplc="EBEC687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3B36FE"/>
    <w:multiLevelType w:val="hybridMultilevel"/>
    <w:tmpl w:val="56D6DE56"/>
    <w:lvl w:ilvl="0" w:tplc="28E0798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82633"/>
    <w:multiLevelType w:val="hybridMultilevel"/>
    <w:tmpl w:val="1550FABA"/>
    <w:lvl w:ilvl="0" w:tplc="C3E0F546">
      <w:start w:val="1"/>
      <w:numFmt w:val="decimal"/>
      <w:lvlText w:val="%1)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8E50E9"/>
    <w:multiLevelType w:val="hybridMultilevel"/>
    <w:tmpl w:val="911A2A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BA47C45"/>
    <w:multiLevelType w:val="hybridMultilevel"/>
    <w:tmpl w:val="70A855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503633C"/>
    <w:multiLevelType w:val="hybridMultilevel"/>
    <w:tmpl w:val="8D625482"/>
    <w:lvl w:ilvl="0" w:tplc="DB3667B2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F94035"/>
    <w:multiLevelType w:val="hybridMultilevel"/>
    <w:tmpl w:val="83ACEE54"/>
    <w:lvl w:ilvl="0" w:tplc="AC6A0B4E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B8620C3A">
      <w:start w:val="1"/>
      <w:numFmt w:val="lowerLetter"/>
      <w:lvlText w:val="%2."/>
      <w:lvlJc w:val="left"/>
      <w:pPr>
        <w:ind w:left="1170" w:hanging="360"/>
      </w:pPr>
      <w:rPr>
        <w:b w:val="0"/>
        <w:i w:val="0"/>
      </w:rPr>
    </w:lvl>
    <w:lvl w:ilvl="2" w:tplc="52BC6EF6">
      <w:start w:val="1"/>
      <w:numFmt w:val="decimal"/>
      <w:lvlText w:val="%3."/>
      <w:lvlJc w:val="left"/>
      <w:pPr>
        <w:ind w:left="2070" w:hanging="360"/>
      </w:pPr>
    </w:lvl>
    <w:lvl w:ilvl="3" w:tplc="94B449DA">
      <w:start w:val="1"/>
      <w:numFmt w:val="lowerLetter"/>
      <w:lvlText w:val="%4)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37991C5D"/>
    <w:multiLevelType w:val="hybridMultilevel"/>
    <w:tmpl w:val="DAAA6750"/>
    <w:lvl w:ilvl="0" w:tplc="8C0877A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96E7E"/>
    <w:multiLevelType w:val="hybridMultilevel"/>
    <w:tmpl w:val="F0523430"/>
    <w:lvl w:ilvl="0" w:tplc="F30472E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E670CC"/>
    <w:multiLevelType w:val="hybridMultilevel"/>
    <w:tmpl w:val="9F306BE0"/>
    <w:lvl w:ilvl="0" w:tplc="D96E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82411"/>
    <w:multiLevelType w:val="hybridMultilevel"/>
    <w:tmpl w:val="FA8C5D3A"/>
    <w:lvl w:ilvl="0" w:tplc="2F08CB6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AD032B"/>
    <w:multiLevelType w:val="hybridMultilevel"/>
    <w:tmpl w:val="F6E8D5D8"/>
    <w:lvl w:ilvl="0" w:tplc="85D818A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A91463"/>
    <w:multiLevelType w:val="hybridMultilevel"/>
    <w:tmpl w:val="4FF02168"/>
    <w:lvl w:ilvl="0" w:tplc="7F4E534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CA544A"/>
    <w:multiLevelType w:val="singleLevel"/>
    <w:tmpl w:val="0F4C159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21">
    <w:nsid w:val="52EA1912"/>
    <w:multiLevelType w:val="hybridMultilevel"/>
    <w:tmpl w:val="0230412C"/>
    <w:lvl w:ilvl="0" w:tplc="15DA912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7C7369"/>
    <w:multiLevelType w:val="hybridMultilevel"/>
    <w:tmpl w:val="3F946FB6"/>
    <w:lvl w:ilvl="0" w:tplc="2C22A43C">
      <w:start w:val="1"/>
      <w:numFmt w:val="low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53E54645"/>
    <w:multiLevelType w:val="hybridMultilevel"/>
    <w:tmpl w:val="EBDE2C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750601C"/>
    <w:multiLevelType w:val="hybridMultilevel"/>
    <w:tmpl w:val="CDFCC12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78439EA"/>
    <w:multiLevelType w:val="hybridMultilevel"/>
    <w:tmpl w:val="678CEE8A"/>
    <w:lvl w:ilvl="0" w:tplc="667611FC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ED335E"/>
    <w:multiLevelType w:val="hybridMultilevel"/>
    <w:tmpl w:val="B8C878CC"/>
    <w:lvl w:ilvl="0" w:tplc="963295E4">
      <w:start w:val="1"/>
      <w:numFmt w:val="decimal"/>
      <w:lvlText w:val="[%1]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D2B1111"/>
    <w:multiLevelType w:val="hybridMultilevel"/>
    <w:tmpl w:val="7AA4584E"/>
    <w:lvl w:ilvl="0" w:tplc="6F5E08A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F80515"/>
    <w:multiLevelType w:val="singleLevel"/>
    <w:tmpl w:val="F6C8F98A"/>
    <w:lvl w:ilvl="0">
      <w:start w:val="1"/>
      <w:numFmt w:val="decimal"/>
      <w:pStyle w:val="yange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4613C84"/>
    <w:multiLevelType w:val="hybridMultilevel"/>
    <w:tmpl w:val="B4CC73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507045B"/>
    <w:multiLevelType w:val="hybridMultilevel"/>
    <w:tmpl w:val="8500BA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5A23480"/>
    <w:multiLevelType w:val="hybridMultilevel"/>
    <w:tmpl w:val="E53CC32E"/>
    <w:lvl w:ilvl="0" w:tplc="9264B2C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58"/>
        </w:tabs>
        <w:ind w:left="-4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"/>
        </w:tabs>
        <w:ind w:left="2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82"/>
        </w:tabs>
        <w:ind w:left="9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702"/>
        </w:tabs>
        <w:ind w:left="17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22"/>
        </w:tabs>
        <w:ind w:left="24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62"/>
        </w:tabs>
        <w:ind w:left="38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2"/>
        </w:tabs>
        <w:ind w:left="4582" w:hanging="180"/>
      </w:pPr>
    </w:lvl>
  </w:abstractNum>
  <w:abstractNum w:abstractNumId="32">
    <w:nsid w:val="6AE51428"/>
    <w:multiLevelType w:val="hybridMultilevel"/>
    <w:tmpl w:val="82A45B52"/>
    <w:lvl w:ilvl="0" w:tplc="A1C8FD5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0A3B17"/>
    <w:multiLevelType w:val="hybridMultilevel"/>
    <w:tmpl w:val="81B8EEB4"/>
    <w:lvl w:ilvl="0" w:tplc="DE8678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abstractNum w:abstractNumId="35">
    <w:nsid w:val="7059604B"/>
    <w:multiLevelType w:val="hybridMultilevel"/>
    <w:tmpl w:val="508095A0"/>
    <w:lvl w:ilvl="0" w:tplc="DD722008">
      <w:start w:val="1"/>
      <w:numFmt w:val="decimal"/>
      <w:lvlText w:val="%1)"/>
      <w:lvlJc w:val="left"/>
      <w:pPr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984507"/>
    <w:multiLevelType w:val="hybridMultilevel"/>
    <w:tmpl w:val="D3AAE21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8"/>
  </w:num>
  <w:num w:numId="2">
    <w:abstractNumId w:val="20"/>
  </w:num>
  <w:num w:numId="3">
    <w:abstractNumId w:val="34"/>
  </w:num>
  <w:num w:numId="4">
    <w:abstractNumId w:val="18"/>
  </w:num>
  <w:num w:numId="5">
    <w:abstractNumId w:val="26"/>
  </w:num>
  <w:num w:numId="6">
    <w:abstractNumId w:val="31"/>
  </w:num>
  <w:num w:numId="7">
    <w:abstractNumId w:val="27"/>
  </w:num>
  <w:num w:numId="8">
    <w:abstractNumId w:val="21"/>
  </w:num>
  <w:num w:numId="9">
    <w:abstractNumId w:val="17"/>
  </w:num>
  <w:num w:numId="10">
    <w:abstractNumId w:val="7"/>
  </w:num>
  <w:num w:numId="11">
    <w:abstractNumId w:val="6"/>
  </w:num>
  <w:num w:numId="12">
    <w:abstractNumId w:val="14"/>
  </w:num>
  <w:num w:numId="13">
    <w:abstractNumId w:val="8"/>
  </w:num>
  <w:num w:numId="14">
    <w:abstractNumId w:val="15"/>
  </w:num>
  <w:num w:numId="15">
    <w:abstractNumId w:val="33"/>
  </w:num>
  <w:num w:numId="16">
    <w:abstractNumId w:val="16"/>
  </w:num>
  <w:num w:numId="17">
    <w:abstractNumId w:val="32"/>
  </w:num>
  <w:num w:numId="18">
    <w:abstractNumId w:val="2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0"/>
  </w:num>
  <w:num w:numId="24">
    <w:abstractNumId w:val="2"/>
  </w:num>
  <w:num w:numId="25">
    <w:abstractNumId w:val="19"/>
  </w:num>
  <w:num w:numId="26">
    <w:abstractNumId w:val="30"/>
  </w:num>
  <w:num w:numId="27">
    <w:abstractNumId w:val="12"/>
  </w:num>
  <w:num w:numId="28">
    <w:abstractNumId w:val="29"/>
  </w:num>
  <w:num w:numId="29">
    <w:abstractNumId w:val="25"/>
  </w:num>
  <w:num w:numId="30">
    <w:abstractNumId w:val="36"/>
  </w:num>
  <w:num w:numId="31">
    <w:abstractNumId w:val="9"/>
  </w:num>
  <w:num w:numId="32">
    <w:abstractNumId w:val="4"/>
  </w:num>
  <w:num w:numId="33">
    <w:abstractNumId w:val="35"/>
  </w:num>
  <w:num w:numId="34">
    <w:abstractNumId w:val="11"/>
  </w:num>
  <w:num w:numId="35">
    <w:abstractNumId w:val="5"/>
  </w:num>
  <w:num w:numId="36">
    <w:abstractNumId w:val="3"/>
  </w:num>
  <w:num w:numId="37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EIiMjI2MTS1MTcwszIyUdpeDU4uLM/DyQAjOzWgDWe4MxLQAAAA=="/>
  </w:docVars>
  <w:rsids>
    <w:rsidRoot w:val="007D0AC6"/>
    <w:rsid w:val="000013CF"/>
    <w:rsid w:val="00002882"/>
    <w:rsid w:val="00003332"/>
    <w:rsid w:val="0000385F"/>
    <w:rsid w:val="00005EFC"/>
    <w:rsid w:val="00007744"/>
    <w:rsid w:val="000106D0"/>
    <w:rsid w:val="00012CEF"/>
    <w:rsid w:val="00014633"/>
    <w:rsid w:val="00015F2A"/>
    <w:rsid w:val="00017858"/>
    <w:rsid w:val="00017CB1"/>
    <w:rsid w:val="0002030A"/>
    <w:rsid w:val="00024870"/>
    <w:rsid w:val="00025976"/>
    <w:rsid w:val="00027142"/>
    <w:rsid w:val="000279BE"/>
    <w:rsid w:val="00034C84"/>
    <w:rsid w:val="000416A3"/>
    <w:rsid w:val="00043176"/>
    <w:rsid w:val="000437AE"/>
    <w:rsid w:val="00043868"/>
    <w:rsid w:val="000471A0"/>
    <w:rsid w:val="000474E3"/>
    <w:rsid w:val="00047710"/>
    <w:rsid w:val="000523C5"/>
    <w:rsid w:val="00053EBD"/>
    <w:rsid w:val="00053FB7"/>
    <w:rsid w:val="0006020A"/>
    <w:rsid w:val="00060330"/>
    <w:rsid w:val="000603C8"/>
    <w:rsid w:val="00060F5C"/>
    <w:rsid w:val="00061D77"/>
    <w:rsid w:val="00062720"/>
    <w:rsid w:val="00066063"/>
    <w:rsid w:val="0007154C"/>
    <w:rsid w:val="0007236F"/>
    <w:rsid w:val="00073635"/>
    <w:rsid w:val="00073D02"/>
    <w:rsid w:val="00076C16"/>
    <w:rsid w:val="000776D4"/>
    <w:rsid w:val="00080CCD"/>
    <w:rsid w:val="000830A2"/>
    <w:rsid w:val="00083B9D"/>
    <w:rsid w:val="00083DD6"/>
    <w:rsid w:val="00085121"/>
    <w:rsid w:val="00086551"/>
    <w:rsid w:val="000877AC"/>
    <w:rsid w:val="00087876"/>
    <w:rsid w:val="00087AF7"/>
    <w:rsid w:val="00090B78"/>
    <w:rsid w:val="00093380"/>
    <w:rsid w:val="00094EB8"/>
    <w:rsid w:val="00095C3E"/>
    <w:rsid w:val="00096883"/>
    <w:rsid w:val="00096EA8"/>
    <w:rsid w:val="000973CC"/>
    <w:rsid w:val="00097958"/>
    <w:rsid w:val="00097E2D"/>
    <w:rsid w:val="000A15DA"/>
    <w:rsid w:val="000A192E"/>
    <w:rsid w:val="000A4F91"/>
    <w:rsid w:val="000A592D"/>
    <w:rsid w:val="000A643C"/>
    <w:rsid w:val="000A7ACA"/>
    <w:rsid w:val="000B02FC"/>
    <w:rsid w:val="000B0641"/>
    <w:rsid w:val="000B5480"/>
    <w:rsid w:val="000B682B"/>
    <w:rsid w:val="000B7C39"/>
    <w:rsid w:val="000C03DA"/>
    <w:rsid w:val="000C4B17"/>
    <w:rsid w:val="000C4E58"/>
    <w:rsid w:val="000C65FF"/>
    <w:rsid w:val="000C730A"/>
    <w:rsid w:val="000D099B"/>
    <w:rsid w:val="000D0B62"/>
    <w:rsid w:val="000D50C8"/>
    <w:rsid w:val="000D6591"/>
    <w:rsid w:val="000D6BC3"/>
    <w:rsid w:val="000E0AE1"/>
    <w:rsid w:val="000E0C84"/>
    <w:rsid w:val="000E0CE9"/>
    <w:rsid w:val="000E0E3C"/>
    <w:rsid w:val="000E1C9D"/>
    <w:rsid w:val="000E28E0"/>
    <w:rsid w:val="000E46C5"/>
    <w:rsid w:val="000E4FD6"/>
    <w:rsid w:val="000E708C"/>
    <w:rsid w:val="000F279B"/>
    <w:rsid w:val="000F29E1"/>
    <w:rsid w:val="000F61E2"/>
    <w:rsid w:val="000F692D"/>
    <w:rsid w:val="000F7ED5"/>
    <w:rsid w:val="0010046E"/>
    <w:rsid w:val="00102A61"/>
    <w:rsid w:val="001041EB"/>
    <w:rsid w:val="00104BF1"/>
    <w:rsid w:val="00106F02"/>
    <w:rsid w:val="001078A8"/>
    <w:rsid w:val="00107904"/>
    <w:rsid w:val="001129DE"/>
    <w:rsid w:val="0011369D"/>
    <w:rsid w:val="00113F18"/>
    <w:rsid w:val="00114470"/>
    <w:rsid w:val="0011465C"/>
    <w:rsid w:val="00117326"/>
    <w:rsid w:val="00117C85"/>
    <w:rsid w:val="00121632"/>
    <w:rsid w:val="00121C37"/>
    <w:rsid w:val="00122833"/>
    <w:rsid w:val="00122A08"/>
    <w:rsid w:val="00125C41"/>
    <w:rsid w:val="00126B1A"/>
    <w:rsid w:val="0013179E"/>
    <w:rsid w:val="00131A6C"/>
    <w:rsid w:val="00131E4C"/>
    <w:rsid w:val="00133B59"/>
    <w:rsid w:val="00136716"/>
    <w:rsid w:val="00137465"/>
    <w:rsid w:val="00137E25"/>
    <w:rsid w:val="00137F36"/>
    <w:rsid w:val="0014045B"/>
    <w:rsid w:val="001434C3"/>
    <w:rsid w:val="001441CB"/>
    <w:rsid w:val="00145453"/>
    <w:rsid w:val="0014611F"/>
    <w:rsid w:val="00146861"/>
    <w:rsid w:val="001517E4"/>
    <w:rsid w:val="00151E7C"/>
    <w:rsid w:val="00152E73"/>
    <w:rsid w:val="00153387"/>
    <w:rsid w:val="00154C55"/>
    <w:rsid w:val="00155564"/>
    <w:rsid w:val="00157092"/>
    <w:rsid w:val="00157C06"/>
    <w:rsid w:val="00161845"/>
    <w:rsid w:val="00162849"/>
    <w:rsid w:val="001640EB"/>
    <w:rsid w:val="00166432"/>
    <w:rsid w:val="00167012"/>
    <w:rsid w:val="001671A8"/>
    <w:rsid w:val="0016761A"/>
    <w:rsid w:val="00167AB3"/>
    <w:rsid w:val="00167BE2"/>
    <w:rsid w:val="0017238E"/>
    <w:rsid w:val="00172E96"/>
    <w:rsid w:val="00173F10"/>
    <w:rsid w:val="00177553"/>
    <w:rsid w:val="00177E2C"/>
    <w:rsid w:val="00180992"/>
    <w:rsid w:val="00180FD2"/>
    <w:rsid w:val="00180FD4"/>
    <w:rsid w:val="00181509"/>
    <w:rsid w:val="00181965"/>
    <w:rsid w:val="00184601"/>
    <w:rsid w:val="00185202"/>
    <w:rsid w:val="00187B69"/>
    <w:rsid w:val="0019050C"/>
    <w:rsid w:val="001922AD"/>
    <w:rsid w:val="00192E8C"/>
    <w:rsid w:val="0019391D"/>
    <w:rsid w:val="00195579"/>
    <w:rsid w:val="001A0839"/>
    <w:rsid w:val="001A33EF"/>
    <w:rsid w:val="001B1AD7"/>
    <w:rsid w:val="001B2439"/>
    <w:rsid w:val="001B2EF9"/>
    <w:rsid w:val="001B4AB3"/>
    <w:rsid w:val="001B50FA"/>
    <w:rsid w:val="001B5250"/>
    <w:rsid w:val="001B5719"/>
    <w:rsid w:val="001B621C"/>
    <w:rsid w:val="001B64D0"/>
    <w:rsid w:val="001B6C25"/>
    <w:rsid w:val="001B7915"/>
    <w:rsid w:val="001C0FE6"/>
    <w:rsid w:val="001C19EB"/>
    <w:rsid w:val="001C1DDC"/>
    <w:rsid w:val="001C5B66"/>
    <w:rsid w:val="001C6EE0"/>
    <w:rsid w:val="001C7AC5"/>
    <w:rsid w:val="001D04CA"/>
    <w:rsid w:val="001D19C3"/>
    <w:rsid w:val="001D218B"/>
    <w:rsid w:val="001D7E0D"/>
    <w:rsid w:val="001E1922"/>
    <w:rsid w:val="001E2071"/>
    <w:rsid w:val="001E5CFB"/>
    <w:rsid w:val="001E608B"/>
    <w:rsid w:val="001E69C1"/>
    <w:rsid w:val="001E7DCD"/>
    <w:rsid w:val="001E7FFA"/>
    <w:rsid w:val="001F0AFC"/>
    <w:rsid w:val="001F22B1"/>
    <w:rsid w:val="001F470F"/>
    <w:rsid w:val="001F4ACD"/>
    <w:rsid w:val="001F5A4C"/>
    <w:rsid w:val="001F6170"/>
    <w:rsid w:val="001F63D7"/>
    <w:rsid w:val="001F6ACF"/>
    <w:rsid w:val="001F6FB1"/>
    <w:rsid w:val="00204431"/>
    <w:rsid w:val="0020464A"/>
    <w:rsid w:val="00204A25"/>
    <w:rsid w:val="00205EC7"/>
    <w:rsid w:val="0020608E"/>
    <w:rsid w:val="002073B6"/>
    <w:rsid w:val="002076CA"/>
    <w:rsid w:val="002079DD"/>
    <w:rsid w:val="00212DCC"/>
    <w:rsid w:val="002141C1"/>
    <w:rsid w:val="00215A82"/>
    <w:rsid w:val="00216F2A"/>
    <w:rsid w:val="00217B67"/>
    <w:rsid w:val="00220914"/>
    <w:rsid w:val="00221D61"/>
    <w:rsid w:val="00221FB3"/>
    <w:rsid w:val="00224456"/>
    <w:rsid w:val="00225BEA"/>
    <w:rsid w:val="00225DB2"/>
    <w:rsid w:val="00227189"/>
    <w:rsid w:val="00230440"/>
    <w:rsid w:val="00230AAB"/>
    <w:rsid w:val="00231A19"/>
    <w:rsid w:val="00232081"/>
    <w:rsid w:val="00232DA1"/>
    <w:rsid w:val="002378BD"/>
    <w:rsid w:val="00237B26"/>
    <w:rsid w:val="00240303"/>
    <w:rsid w:val="0024180A"/>
    <w:rsid w:val="0024268D"/>
    <w:rsid w:val="0024619C"/>
    <w:rsid w:val="0024646F"/>
    <w:rsid w:val="00250442"/>
    <w:rsid w:val="00250A66"/>
    <w:rsid w:val="00254EC2"/>
    <w:rsid w:val="002550AB"/>
    <w:rsid w:val="00255D34"/>
    <w:rsid w:val="00256322"/>
    <w:rsid w:val="002575A8"/>
    <w:rsid w:val="00260476"/>
    <w:rsid w:val="00261B88"/>
    <w:rsid w:val="0026229E"/>
    <w:rsid w:val="002622CD"/>
    <w:rsid w:val="00266574"/>
    <w:rsid w:val="002668F8"/>
    <w:rsid w:val="00270E78"/>
    <w:rsid w:val="00271390"/>
    <w:rsid w:val="00271AB9"/>
    <w:rsid w:val="0027245E"/>
    <w:rsid w:val="002743A4"/>
    <w:rsid w:val="00274BCC"/>
    <w:rsid w:val="00275406"/>
    <w:rsid w:val="002769E7"/>
    <w:rsid w:val="00281882"/>
    <w:rsid w:val="00281D99"/>
    <w:rsid w:val="002821B9"/>
    <w:rsid w:val="0028450D"/>
    <w:rsid w:val="00285CD4"/>
    <w:rsid w:val="00291144"/>
    <w:rsid w:val="00291EBF"/>
    <w:rsid w:val="00296094"/>
    <w:rsid w:val="00296D8E"/>
    <w:rsid w:val="002A0772"/>
    <w:rsid w:val="002A4D53"/>
    <w:rsid w:val="002A65EF"/>
    <w:rsid w:val="002B0601"/>
    <w:rsid w:val="002B10C7"/>
    <w:rsid w:val="002B3680"/>
    <w:rsid w:val="002B66EF"/>
    <w:rsid w:val="002B6EC9"/>
    <w:rsid w:val="002B7609"/>
    <w:rsid w:val="002C0665"/>
    <w:rsid w:val="002C2C92"/>
    <w:rsid w:val="002C4749"/>
    <w:rsid w:val="002C6317"/>
    <w:rsid w:val="002C6D0C"/>
    <w:rsid w:val="002D07B9"/>
    <w:rsid w:val="002D0C71"/>
    <w:rsid w:val="002D0F04"/>
    <w:rsid w:val="002D31A6"/>
    <w:rsid w:val="002D4A56"/>
    <w:rsid w:val="002D6D38"/>
    <w:rsid w:val="002D797A"/>
    <w:rsid w:val="002E0BC4"/>
    <w:rsid w:val="002E184C"/>
    <w:rsid w:val="002E2CAE"/>
    <w:rsid w:val="002E6409"/>
    <w:rsid w:val="002F137A"/>
    <w:rsid w:val="002F267D"/>
    <w:rsid w:val="002F3D30"/>
    <w:rsid w:val="002F41A4"/>
    <w:rsid w:val="002F48E3"/>
    <w:rsid w:val="002F6A59"/>
    <w:rsid w:val="002F6BBA"/>
    <w:rsid w:val="002F6DFA"/>
    <w:rsid w:val="002F7683"/>
    <w:rsid w:val="002F7C5F"/>
    <w:rsid w:val="0030038F"/>
    <w:rsid w:val="00302D7F"/>
    <w:rsid w:val="00305125"/>
    <w:rsid w:val="00306442"/>
    <w:rsid w:val="003069FB"/>
    <w:rsid w:val="00312C0C"/>
    <w:rsid w:val="00313AA2"/>
    <w:rsid w:val="003200C9"/>
    <w:rsid w:val="003209C7"/>
    <w:rsid w:val="00320D33"/>
    <w:rsid w:val="00321E2F"/>
    <w:rsid w:val="0032306D"/>
    <w:rsid w:val="00323C79"/>
    <w:rsid w:val="00326170"/>
    <w:rsid w:val="003263E9"/>
    <w:rsid w:val="00326D35"/>
    <w:rsid w:val="0033080A"/>
    <w:rsid w:val="00331183"/>
    <w:rsid w:val="00332063"/>
    <w:rsid w:val="00333AB9"/>
    <w:rsid w:val="00333C06"/>
    <w:rsid w:val="0033459B"/>
    <w:rsid w:val="00335BE8"/>
    <w:rsid w:val="00337135"/>
    <w:rsid w:val="00337176"/>
    <w:rsid w:val="00337A3E"/>
    <w:rsid w:val="00337C87"/>
    <w:rsid w:val="0034233E"/>
    <w:rsid w:val="0034265F"/>
    <w:rsid w:val="00343A49"/>
    <w:rsid w:val="00346441"/>
    <w:rsid w:val="0034755A"/>
    <w:rsid w:val="003475EC"/>
    <w:rsid w:val="0035076B"/>
    <w:rsid w:val="00352BEB"/>
    <w:rsid w:val="00353885"/>
    <w:rsid w:val="003607BE"/>
    <w:rsid w:val="00361EB1"/>
    <w:rsid w:val="003629D1"/>
    <w:rsid w:val="003637CE"/>
    <w:rsid w:val="00364C45"/>
    <w:rsid w:val="003715EC"/>
    <w:rsid w:val="00373753"/>
    <w:rsid w:val="00376867"/>
    <w:rsid w:val="00376A96"/>
    <w:rsid w:val="003772AC"/>
    <w:rsid w:val="0037795D"/>
    <w:rsid w:val="00381E56"/>
    <w:rsid w:val="003826FF"/>
    <w:rsid w:val="00382A41"/>
    <w:rsid w:val="00393341"/>
    <w:rsid w:val="00393D9D"/>
    <w:rsid w:val="00393E61"/>
    <w:rsid w:val="00396D02"/>
    <w:rsid w:val="003A0041"/>
    <w:rsid w:val="003A1C3E"/>
    <w:rsid w:val="003A2970"/>
    <w:rsid w:val="003A5088"/>
    <w:rsid w:val="003A7D80"/>
    <w:rsid w:val="003B0E46"/>
    <w:rsid w:val="003B14AA"/>
    <w:rsid w:val="003B19C7"/>
    <w:rsid w:val="003B25A5"/>
    <w:rsid w:val="003B3109"/>
    <w:rsid w:val="003B3120"/>
    <w:rsid w:val="003B3537"/>
    <w:rsid w:val="003B518C"/>
    <w:rsid w:val="003B567E"/>
    <w:rsid w:val="003B6932"/>
    <w:rsid w:val="003B79EB"/>
    <w:rsid w:val="003B7ED0"/>
    <w:rsid w:val="003C04F6"/>
    <w:rsid w:val="003C0D91"/>
    <w:rsid w:val="003C38C9"/>
    <w:rsid w:val="003C3E42"/>
    <w:rsid w:val="003C4B05"/>
    <w:rsid w:val="003C524A"/>
    <w:rsid w:val="003C72E2"/>
    <w:rsid w:val="003D07D2"/>
    <w:rsid w:val="003D5B84"/>
    <w:rsid w:val="003D724C"/>
    <w:rsid w:val="003D79CF"/>
    <w:rsid w:val="003E0207"/>
    <w:rsid w:val="003E04F3"/>
    <w:rsid w:val="003E304D"/>
    <w:rsid w:val="003E3BAD"/>
    <w:rsid w:val="003E4AA5"/>
    <w:rsid w:val="003E55EE"/>
    <w:rsid w:val="003F0964"/>
    <w:rsid w:val="003F18A1"/>
    <w:rsid w:val="003F1D93"/>
    <w:rsid w:val="003F2EB6"/>
    <w:rsid w:val="003F4897"/>
    <w:rsid w:val="003F6587"/>
    <w:rsid w:val="00402C7D"/>
    <w:rsid w:val="004030FA"/>
    <w:rsid w:val="00403A74"/>
    <w:rsid w:val="00404DA0"/>
    <w:rsid w:val="00407351"/>
    <w:rsid w:val="00407C2D"/>
    <w:rsid w:val="004106DF"/>
    <w:rsid w:val="00411A71"/>
    <w:rsid w:val="00411C0C"/>
    <w:rsid w:val="0041399A"/>
    <w:rsid w:val="00414535"/>
    <w:rsid w:val="00414EA0"/>
    <w:rsid w:val="00415620"/>
    <w:rsid w:val="00420D64"/>
    <w:rsid w:val="00424E85"/>
    <w:rsid w:val="00425BE9"/>
    <w:rsid w:val="00427072"/>
    <w:rsid w:val="0043585C"/>
    <w:rsid w:val="004375F7"/>
    <w:rsid w:val="00441F35"/>
    <w:rsid w:val="00443205"/>
    <w:rsid w:val="004439D2"/>
    <w:rsid w:val="004503E9"/>
    <w:rsid w:val="00453463"/>
    <w:rsid w:val="00453B66"/>
    <w:rsid w:val="004550E4"/>
    <w:rsid w:val="004637E8"/>
    <w:rsid w:val="00467368"/>
    <w:rsid w:val="004674CD"/>
    <w:rsid w:val="0046750D"/>
    <w:rsid w:val="004710EE"/>
    <w:rsid w:val="00472E56"/>
    <w:rsid w:val="004740EC"/>
    <w:rsid w:val="00477831"/>
    <w:rsid w:val="00477B7D"/>
    <w:rsid w:val="004819CF"/>
    <w:rsid w:val="00481DA2"/>
    <w:rsid w:val="00482432"/>
    <w:rsid w:val="00484866"/>
    <w:rsid w:val="004859D6"/>
    <w:rsid w:val="00485FD1"/>
    <w:rsid w:val="0048797E"/>
    <w:rsid w:val="00487DD3"/>
    <w:rsid w:val="004902C8"/>
    <w:rsid w:val="004905D4"/>
    <w:rsid w:val="00491C83"/>
    <w:rsid w:val="00492E44"/>
    <w:rsid w:val="004947B9"/>
    <w:rsid w:val="0049514C"/>
    <w:rsid w:val="00496DFD"/>
    <w:rsid w:val="004A0C8B"/>
    <w:rsid w:val="004A187E"/>
    <w:rsid w:val="004A335F"/>
    <w:rsid w:val="004A3F3D"/>
    <w:rsid w:val="004A4FDB"/>
    <w:rsid w:val="004A5FC0"/>
    <w:rsid w:val="004A7C83"/>
    <w:rsid w:val="004B1FFE"/>
    <w:rsid w:val="004B2F8C"/>
    <w:rsid w:val="004B4EDE"/>
    <w:rsid w:val="004B589F"/>
    <w:rsid w:val="004B661B"/>
    <w:rsid w:val="004B76DC"/>
    <w:rsid w:val="004C0B2C"/>
    <w:rsid w:val="004C245A"/>
    <w:rsid w:val="004C3BEB"/>
    <w:rsid w:val="004C59ED"/>
    <w:rsid w:val="004C65D5"/>
    <w:rsid w:val="004C75B1"/>
    <w:rsid w:val="004D06D1"/>
    <w:rsid w:val="004D7295"/>
    <w:rsid w:val="004E140A"/>
    <w:rsid w:val="004E154B"/>
    <w:rsid w:val="004E1914"/>
    <w:rsid w:val="004E3613"/>
    <w:rsid w:val="004E3AFD"/>
    <w:rsid w:val="004E3CAD"/>
    <w:rsid w:val="004E6C69"/>
    <w:rsid w:val="004F101E"/>
    <w:rsid w:val="004F2A11"/>
    <w:rsid w:val="004F2D17"/>
    <w:rsid w:val="004F3166"/>
    <w:rsid w:val="004F3208"/>
    <w:rsid w:val="004F54D2"/>
    <w:rsid w:val="004F6193"/>
    <w:rsid w:val="00501713"/>
    <w:rsid w:val="00505F41"/>
    <w:rsid w:val="0050794C"/>
    <w:rsid w:val="0051075B"/>
    <w:rsid w:val="00511236"/>
    <w:rsid w:val="00511539"/>
    <w:rsid w:val="00512DE0"/>
    <w:rsid w:val="0051361F"/>
    <w:rsid w:val="00515455"/>
    <w:rsid w:val="00516317"/>
    <w:rsid w:val="005174FF"/>
    <w:rsid w:val="00520EC3"/>
    <w:rsid w:val="0052138C"/>
    <w:rsid w:val="005213A1"/>
    <w:rsid w:val="00523362"/>
    <w:rsid w:val="00523B26"/>
    <w:rsid w:val="0052442F"/>
    <w:rsid w:val="00526CFA"/>
    <w:rsid w:val="00530CAF"/>
    <w:rsid w:val="0053172B"/>
    <w:rsid w:val="00532941"/>
    <w:rsid w:val="00533748"/>
    <w:rsid w:val="00535A39"/>
    <w:rsid w:val="005373E3"/>
    <w:rsid w:val="00540DCE"/>
    <w:rsid w:val="00540DD7"/>
    <w:rsid w:val="00541F86"/>
    <w:rsid w:val="00541FCB"/>
    <w:rsid w:val="0054283A"/>
    <w:rsid w:val="00545599"/>
    <w:rsid w:val="00545E9C"/>
    <w:rsid w:val="00547658"/>
    <w:rsid w:val="0054768C"/>
    <w:rsid w:val="005547AB"/>
    <w:rsid w:val="0055649A"/>
    <w:rsid w:val="00562235"/>
    <w:rsid w:val="00562AA6"/>
    <w:rsid w:val="00563102"/>
    <w:rsid w:val="00572013"/>
    <w:rsid w:val="00573257"/>
    <w:rsid w:val="005749B1"/>
    <w:rsid w:val="005778F7"/>
    <w:rsid w:val="005779AC"/>
    <w:rsid w:val="00577A3F"/>
    <w:rsid w:val="005805DF"/>
    <w:rsid w:val="0058326E"/>
    <w:rsid w:val="005833B8"/>
    <w:rsid w:val="00583A03"/>
    <w:rsid w:val="005841BA"/>
    <w:rsid w:val="00584301"/>
    <w:rsid w:val="005877F2"/>
    <w:rsid w:val="00592442"/>
    <w:rsid w:val="0059283B"/>
    <w:rsid w:val="00593E92"/>
    <w:rsid w:val="005949F1"/>
    <w:rsid w:val="005956F7"/>
    <w:rsid w:val="00595CB2"/>
    <w:rsid w:val="005978C8"/>
    <w:rsid w:val="005A0A0F"/>
    <w:rsid w:val="005A1AD0"/>
    <w:rsid w:val="005A1C6C"/>
    <w:rsid w:val="005A2361"/>
    <w:rsid w:val="005A24ED"/>
    <w:rsid w:val="005A2573"/>
    <w:rsid w:val="005A4783"/>
    <w:rsid w:val="005A51BC"/>
    <w:rsid w:val="005A6B87"/>
    <w:rsid w:val="005B0825"/>
    <w:rsid w:val="005B0A84"/>
    <w:rsid w:val="005B2D16"/>
    <w:rsid w:val="005B4DAF"/>
    <w:rsid w:val="005B56A0"/>
    <w:rsid w:val="005B5788"/>
    <w:rsid w:val="005B60D5"/>
    <w:rsid w:val="005B693A"/>
    <w:rsid w:val="005B6FBA"/>
    <w:rsid w:val="005C11D6"/>
    <w:rsid w:val="005C12EA"/>
    <w:rsid w:val="005C1759"/>
    <w:rsid w:val="005C234E"/>
    <w:rsid w:val="005C4A95"/>
    <w:rsid w:val="005D02EE"/>
    <w:rsid w:val="005D0C1B"/>
    <w:rsid w:val="005D210E"/>
    <w:rsid w:val="005D3D27"/>
    <w:rsid w:val="005D464B"/>
    <w:rsid w:val="005D666F"/>
    <w:rsid w:val="005D7D3A"/>
    <w:rsid w:val="005D7EB1"/>
    <w:rsid w:val="005E6EF7"/>
    <w:rsid w:val="005E736A"/>
    <w:rsid w:val="005E75FC"/>
    <w:rsid w:val="005F042D"/>
    <w:rsid w:val="005F3D1C"/>
    <w:rsid w:val="005F534C"/>
    <w:rsid w:val="005F694E"/>
    <w:rsid w:val="005F75F8"/>
    <w:rsid w:val="006027E6"/>
    <w:rsid w:val="00602C08"/>
    <w:rsid w:val="006044C7"/>
    <w:rsid w:val="0060721E"/>
    <w:rsid w:val="006123B6"/>
    <w:rsid w:val="00613977"/>
    <w:rsid w:val="006154D1"/>
    <w:rsid w:val="0061627D"/>
    <w:rsid w:val="006206C7"/>
    <w:rsid w:val="00621FB2"/>
    <w:rsid w:val="00622EC4"/>
    <w:rsid w:val="0062488B"/>
    <w:rsid w:val="006327F1"/>
    <w:rsid w:val="006335CE"/>
    <w:rsid w:val="00636167"/>
    <w:rsid w:val="00640023"/>
    <w:rsid w:val="00640D0C"/>
    <w:rsid w:val="00642839"/>
    <w:rsid w:val="00644417"/>
    <w:rsid w:val="00647075"/>
    <w:rsid w:val="00652EBE"/>
    <w:rsid w:val="006549EF"/>
    <w:rsid w:val="00655C14"/>
    <w:rsid w:val="00656420"/>
    <w:rsid w:val="00662070"/>
    <w:rsid w:val="0066237A"/>
    <w:rsid w:val="006628A9"/>
    <w:rsid w:val="00665A9F"/>
    <w:rsid w:val="00665B37"/>
    <w:rsid w:val="006719D8"/>
    <w:rsid w:val="0067364F"/>
    <w:rsid w:val="00675D81"/>
    <w:rsid w:val="00676455"/>
    <w:rsid w:val="0067685F"/>
    <w:rsid w:val="00676EB9"/>
    <w:rsid w:val="00677D50"/>
    <w:rsid w:val="00682B00"/>
    <w:rsid w:val="00685AA5"/>
    <w:rsid w:val="00685E7B"/>
    <w:rsid w:val="00685FB4"/>
    <w:rsid w:val="00686296"/>
    <w:rsid w:val="006863DA"/>
    <w:rsid w:val="00687CA7"/>
    <w:rsid w:val="00687D3A"/>
    <w:rsid w:val="006925E2"/>
    <w:rsid w:val="006A0231"/>
    <w:rsid w:val="006A090C"/>
    <w:rsid w:val="006A1384"/>
    <w:rsid w:val="006A2D55"/>
    <w:rsid w:val="006A34DA"/>
    <w:rsid w:val="006A6AEE"/>
    <w:rsid w:val="006A7513"/>
    <w:rsid w:val="006B027E"/>
    <w:rsid w:val="006B0965"/>
    <w:rsid w:val="006B2693"/>
    <w:rsid w:val="006B6754"/>
    <w:rsid w:val="006B6E39"/>
    <w:rsid w:val="006B71FD"/>
    <w:rsid w:val="006C0661"/>
    <w:rsid w:val="006C0E3B"/>
    <w:rsid w:val="006C18AF"/>
    <w:rsid w:val="006C1D12"/>
    <w:rsid w:val="006D29E6"/>
    <w:rsid w:val="006D449D"/>
    <w:rsid w:val="006D49C4"/>
    <w:rsid w:val="006D5851"/>
    <w:rsid w:val="006D5DAA"/>
    <w:rsid w:val="006D60D9"/>
    <w:rsid w:val="006D6178"/>
    <w:rsid w:val="006E0F92"/>
    <w:rsid w:val="006E361D"/>
    <w:rsid w:val="006E3810"/>
    <w:rsid w:val="006E44B1"/>
    <w:rsid w:val="006E492E"/>
    <w:rsid w:val="006E4AB4"/>
    <w:rsid w:val="006E4C9D"/>
    <w:rsid w:val="006E5DCF"/>
    <w:rsid w:val="006E669C"/>
    <w:rsid w:val="006E786F"/>
    <w:rsid w:val="006F01C3"/>
    <w:rsid w:val="006F5B9E"/>
    <w:rsid w:val="006F7480"/>
    <w:rsid w:val="0070124C"/>
    <w:rsid w:val="007017C6"/>
    <w:rsid w:val="007027BB"/>
    <w:rsid w:val="00702E5A"/>
    <w:rsid w:val="00705140"/>
    <w:rsid w:val="007066C5"/>
    <w:rsid w:val="00706ECA"/>
    <w:rsid w:val="007072CA"/>
    <w:rsid w:val="00712A38"/>
    <w:rsid w:val="00712FFF"/>
    <w:rsid w:val="007142C8"/>
    <w:rsid w:val="00717A32"/>
    <w:rsid w:val="00720729"/>
    <w:rsid w:val="007212E2"/>
    <w:rsid w:val="00723DEB"/>
    <w:rsid w:val="007240E7"/>
    <w:rsid w:val="00731AEB"/>
    <w:rsid w:val="00740C36"/>
    <w:rsid w:val="00741A8F"/>
    <w:rsid w:val="00742008"/>
    <w:rsid w:val="00743BA0"/>
    <w:rsid w:val="00745CE5"/>
    <w:rsid w:val="00747DFD"/>
    <w:rsid w:val="00754329"/>
    <w:rsid w:val="007547A1"/>
    <w:rsid w:val="00756517"/>
    <w:rsid w:val="00756A93"/>
    <w:rsid w:val="0075769A"/>
    <w:rsid w:val="0076086B"/>
    <w:rsid w:val="00765DB5"/>
    <w:rsid w:val="00765DEF"/>
    <w:rsid w:val="00766376"/>
    <w:rsid w:val="00766E46"/>
    <w:rsid w:val="0076762A"/>
    <w:rsid w:val="00770E6E"/>
    <w:rsid w:val="007713A1"/>
    <w:rsid w:val="00771A7C"/>
    <w:rsid w:val="0077230A"/>
    <w:rsid w:val="0077246F"/>
    <w:rsid w:val="00772725"/>
    <w:rsid w:val="00773EB7"/>
    <w:rsid w:val="007751AA"/>
    <w:rsid w:val="0077648C"/>
    <w:rsid w:val="00777AD7"/>
    <w:rsid w:val="00785130"/>
    <w:rsid w:val="007912CE"/>
    <w:rsid w:val="0079451D"/>
    <w:rsid w:val="00794626"/>
    <w:rsid w:val="007A04C8"/>
    <w:rsid w:val="007A3102"/>
    <w:rsid w:val="007A3B30"/>
    <w:rsid w:val="007A3FC0"/>
    <w:rsid w:val="007A474B"/>
    <w:rsid w:val="007A49BA"/>
    <w:rsid w:val="007A609F"/>
    <w:rsid w:val="007A7484"/>
    <w:rsid w:val="007B0693"/>
    <w:rsid w:val="007B0CBF"/>
    <w:rsid w:val="007B4CF3"/>
    <w:rsid w:val="007B57A1"/>
    <w:rsid w:val="007B7535"/>
    <w:rsid w:val="007B7991"/>
    <w:rsid w:val="007C0D3D"/>
    <w:rsid w:val="007C1DD5"/>
    <w:rsid w:val="007C2A08"/>
    <w:rsid w:val="007C60D8"/>
    <w:rsid w:val="007C7016"/>
    <w:rsid w:val="007D0AC6"/>
    <w:rsid w:val="007D1AAC"/>
    <w:rsid w:val="007D2077"/>
    <w:rsid w:val="007D7A78"/>
    <w:rsid w:val="007D7EBA"/>
    <w:rsid w:val="007E32F7"/>
    <w:rsid w:val="007E5812"/>
    <w:rsid w:val="007E5A53"/>
    <w:rsid w:val="007E68A5"/>
    <w:rsid w:val="007F1EC7"/>
    <w:rsid w:val="007F286F"/>
    <w:rsid w:val="007F2C82"/>
    <w:rsid w:val="007F3346"/>
    <w:rsid w:val="007F36F4"/>
    <w:rsid w:val="007F3EAF"/>
    <w:rsid w:val="007F40B0"/>
    <w:rsid w:val="007F5F38"/>
    <w:rsid w:val="007F665B"/>
    <w:rsid w:val="008042C8"/>
    <w:rsid w:val="00805CFD"/>
    <w:rsid w:val="00807F15"/>
    <w:rsid w:val="0081359D"/>
    <w:rsid w:val="008136A0"/>
    <w:rsid w:val="00813CDD"/>
    <w:rsid w:val="00814164"/>
    <w:rsid w:val="00815A2E"/>
    <w:rsid w:val="008168B9"/>
    <w:rsid w:val="00820B4E"/>
    <w:rsid w:val="00822488"/>
    <w:rsid w:val="008226BE"/>
    <w:rsid w:val="00823B38"/>
    <w:rsid w:val="00823F1C"/>
    <w:rsid w:val="00824697"/>
    <w:rsid w:val="00827A30"/>
    <w:rsid w:val="00827C4D"/>
    <w:rsid w:val="008318B8"/>
    <w:rsid w:val="00831DDD"/>
    <w:rsid w:val="00832386"/>
    <w:rsid w:val="008332DA"/>
    <w:rsid w:val="00833AC7"/>
    <w:rsid w:val="008344C2"/>
    <w:rsid w:val="00834BAC"/>
    <w:rsid w:val="00836D01"/>
    <w:rsid w:val="008379F3"/>
    <w:rsid w:val="00837EA3"/>
    <w:rsid w:val="00840170"/>
    <w:rsid w:val="008439A0"/>
    <w:rsid w:val="00843BE9"/>
    <w:rsid w:val="00847A85"/>
    <w:rsid w:val="008508FF"/>
    <w:rsid w:val="00850B66"/>
    <w:rsid w:val="00850CAC"/>
    <w:rsid w:val="0085238C"/>
    <w:rsid w:val="008530DA"/>
    <w:rsid w:val="008538D0"/>
    <w:rsid w:val="00853BF4"/>
    <w:rsid w:val="00854ED5"/>
    <w:rsid w:val="00855965"/>
    <w:rsid w:val="00856356"/>
    <w:rsid w:val="008563F2"/>
    <w:rsid w:val="00856596"/>
    <w:rsid w:val="00860671"/>
    <w:rsid w:val="00862CD2"/>
    <w:rsid w:val="00862F72"/>
    <w:rsid w:val="0086508B"/>
    <w:rsid w:val="00866E4F"/>
    <w:rsid w:val="0087151D"/>
    <w:rsid w:val="0087156B"/>
    <w:rsid w:val="00872D7E"/>
    <w:rsid w:val="008754E6"/>
    <w:rsid w:val="0087776F"/>
    <w:rsid w:val="0088233C"/>
    <w:rsid w:val="0088280A"/>
    <w:rsid w:val="00883EB7"/>
    <w:rsid w:val="00892C9F"/>
    <w:rsid w:val="00892FBD"/>
    <w:rsid w:val="00893531"/>
    <w:rsid w:val="00893AD8"/>
    <w:rsid w:val="00893D2C"/>
    <w:rsid w:val="00894D11"/>
    <w:rsid w:val="0089523F"/>
    <w:rsid w:val="008967E5"/>
    <w:rsid w:val="00897BCF"/>
    <w:rsid w:val="00897D40"/>
    <w:rsid w:val="008A07FE"/>
    <w:rsid w:val="008A0F82"/>
    <w:rsid w:val="008A12AD"/>
    <w:rsid w:val="008A1677"/>
    <w:rsid w:val="008A2C55"/>
    <w:rsid w:val="008A6436"/>
    <w:rsid w:val="008A6E5D"/>
    <w:rsid w:val="008B04B3"/>
    <w:rsid w:val="008B060F"/>
    <w:rsid w:val="008B144F"/>
    <w:rsid w:val="008B1A88"/>
    <w:rsid w:val="008B279B"/>
    <w:rsid w:val="008B3B85"/>
    <w:rsid w:val="008B42E3"/>
    <w:rsid w:val="008B4E8C"/>
    <w:rsid w:val="008B60B8"/>
    <w:rsid w:val="008C0BF1"/>
    <w:rsid w:val="008C12BE"/>
    <w:rsid w:val="008C1B93"/>
    <w:rsid w:val="008C22C7"/>
    <w:rsid w:val="008C38EB"/>
    <w:rsid w:val="008C414B"/>
    <w:rsid w:val="008C41C8"/>
    <w:rsid w:val="008C4E05"/>
    <w:rsid w:val="008C54EA"/>
    <w:rsid w:val="008C6701"/>
    <w:rsid w:val="008C671C"/>
    <w:rsid w:val="008D08DD"/>
    <w:rsid w:val="008D28A9"/>
    <w:rsid w:val="008D2A5D"/>
    <w:rsid w:val="008D3BDF"/>
    <w:rsid w:val="008D5ED6"/>
    <w:rsid w:val="008D7EA2"/>
    <w:rsid w:val="008D7F9A"/>
    <w:rsid w:val="008E0F80"/>
    <w:rsid w:val="008E1600"/>
    <w:rsid w:val="008E178C"/>
    <w:rsid w:val="008E1CA4"/>
    <w:rsid w:val="008E2B9F"/>
    <w:rsid w:val="008E3FAA"/>
    <w:rsid w:val="008E49C0"/>
    <w:rsid w:val="008E737C"/>
    <w:rsid w:val="008F0001"/>
    <w:rsid w:val="008F05B8"/>
    <w:rsid w:val="008F0C9D"/>
    <w:rsid w:val="008F0D5A"/>
    <w:rsid w:val="008F1C12"/>
    <w:rsid w:val="008F58B0"/>
    <w:rsid w:val="008F5A4B"/>
    <w:rsid w:val="008F5EF9"/>
    <w:rsid w:val="008F5F6F"/>
    <w:rsid w:val="00900EC1"/>
    <w:rsid w:val="00901214"/>
    <w:rsid w:val="00904D6D"/>
    <w:rsid w:val="00904EC8"/>
    <w:rsid w:val="00906951"/>
    <w:rsid w:val="0091187A"/>
    <w:rsid w:val="00912FBC"/>
    <w:rsid w:val="00913D3B"/>
    <w:rsid w:val="00913F75"/>
    <w:rsid w:val="009145FB"/>
    <w:rsid w:val="00921D05"/>
    <w:rsid w:val="0092257C"/>
    <w:rsid w:val="00923121"/>
    <w:rsid w:val="009231D1"/>
    <w:rsid w:val="0092388E"/>
    <w:rsid w:val="00930341"/>
    <w:rsid w:val="009314C3"/>
    <w:rsid w:val="009317FD"/>
    <w:rsid w:val="009406FF"/>
    <w:rsid w:val="00941203"/>
    <w:rsid w:val="009416C1"/>
    <w:rsid w:val="0094367D"/>
    <w:rsid w:val="00943FA1"/>
    <w:rsid w:val="00945A5C"/>
    <w:rsid w:val="00946389"/>
    <w:rsid w:val="0094738D"/>
    <w:rsid w:val="00950EF7"/>
    <w:rsid w:val="00951597"/>
    <w:rsid w:val="0095484F"/>
    <w:rsid w:val="00954DC1"/>
    <w:rsid w:val="00955462"/>
    <w:rsid w:val="00956EB6"/>
    <w:rsid w:val="00957C11"/>
    <w:rsid w:val="009617A9"/>
    <w:rsid w:val="009665BE"/>
    <w:rsid w:val="009673AB"/>
    <w:rsid w:val="00970E84"/>
    <w:rsid w:val="00971153"/>
    <w:rsid w:val="00975893"/>
    <w:rsid w:val="00981036"/>
    <w:rsid w:val="00981E5F"/>
    <w:rsid w:val="00982AD3"/>
    <w:rsid w:val="00982AE0"/>
    <w:rsid w:val="00983846"/>
    <w:rsid w:val="00990CC8"/>
    <w:rsid w:val="00992191"/>
    <w:rsid w:val="0099227E"/>
    <w:rsid w:val="009949C5"/>
    <w:rsid w:val="009A19B2"/>
    <w:rsid w:val="009A4AF3"/>
    <w:rsid w:val="009A7908"/>
    <w:rsid w:val="009B3EC0"/>
    <w:rsid w:val="009B5FE8"/>
    <w:rsid w:val="009B62B1"/>
    <w:rsid w:val="009B76C2"/>
    <w:rsid w:val="009C080D"/>
    <w:rsid w:val="009C5293"/>
    <w:rsid w:val="009D41DF"/>
    <w:rsid w:val="009D709E"/>
    <w:rsid w:val="009E0249"/>
    <w:rsid w:val="009E055A"/>
    <w:rsid w:val="009E0F0F"/>
    <w:rsid w:val="009E2C88"/>
    <w:rsid w:val="009E36AC"/>
    <w:rsid w:val="009E4FB4"/>
    <w:rsid w:val="009E5694"/>
    <w:rsid w:val="009E585B"/>
    <w:rsid w:val="009F040E"/>
    <w:rsid w:val="00A01765"/>
    <w:rsid w:val="00A02DD3"/>
    <w:rsid w:val="00A04D6C"/>
    <w:rsid w:val="00A05622"/>
    <w:rsid w:val="00A06C22"/>
    <w:rsid w:val="00A1136A"/>
    <w:rsid w:val="00A16250"/>
    <w:rsid w:val="00A17296"/>
    <w:rsid w:val="00A17D28"/>
    <w:rsid w:val="00A21621"/>
    <w:rsid w:val="00A22457"/>
    <w:rsid w:val="00A22900"/>
    <w:rsid w:val="00A31E71"/>
    <w:rsid w:val="00A3340E"/>
    <w:rsid w:val="00A33E94"/>
    <w:rsid w:val="00A418D0"/>
    <w:rsid w:val="00A42248"/>
    <w:rsid w:val="00A426C8"/>
    <w:rsid w:val="00A42ABF"/>
    <w:rsid w:val="00A4427E"/>
    <w:rsid w:val="00A46733"/>
    <w:rsid w:val="00A46ECF"/>
    <w:rsid w:val="00A477B8"/>
    <w:rsid w:val="00A47AD5"/>
    <w:rsid w:val="00A47F03"/>
    <w:rsid w:val="00A51683"/>
    <w:rsid w:val="00A51892"/>
    <w:rsid w:val="00A52037"/>
    <w:rsid w:val="00A52149"/>
    <w:rsid w:val="00A5654D"/>
    <w:rsid w:val="00A5724F"/>
    <w:rsid w:val="00A6261F"/>
    <w:rsid w:val="00A662A3"/>
    <w:rsid w:val="00A6697F"/>
    <w:rsid w:val="00A71C8A"/>
    <w:rsid w:val="00A71ED6"/>
    <w:rsid w:val="00A745A1"/>
    <w:rsid w:val="00A77420"/>
    <w:rsid w:val="00A77E76"/>
    <w:rsid w:val="00A80090"/>
    <w:rsid w:val="00A85A64"/>
    <w:rsid w:val="00A93118"/>
    <w:rsid w:val="00AA0D61"/>
    <w:rsid w:val="00AA3EC5"/>
    <w:rsid w:val="00AA4760"/>
    <w:rsid w:val="00AA48F5"/>
    <w:rsid w:val="00AA4B39"/>
    <w:rsid w:val="00AA512B"/>
    <w:rsid w:val="00AA608B"/>
    <w:rsid w:val="00AA77C0"/>
    <w:rsid w:val="00AB02FF"/>
    <w:rsid w:val="00AB1CD7"/>
    <w:rsid w:val="00AB1F5C"/>
    <w:rsid w:val="00AB4311"/>
    <w:rsid w:val="00AB49DA"/>
    <w:rsid w:val="00AB59A7"/>
    <w:rsid w:val="00AB68F7"/>
    <w:rsid w:val="00AB7CC1"/>
    <w:rsid w:val="00AC077B"/>
    <w:rsid w:val="00AC0C82"/>
    <w:rsid w:val="00AC1F08"/>
    <w:rsid w:val="00AC60ED"/>
    <w:rsid w:val="00AD2A52"/>
    <w:rsid w:val="00AD564C"/>
    <w:rsid w:val="00AD7639"/>
    <w:rsid w:val="00AE3182"/>
    <w:rsid w:val="00AE328D"/>
    <w:rsid w:val="00AE43A3"/>
    <w:rsid w:val="00AF095A"/>
    <w:rsid w:val="00AF1030"/>
    <w:rsid w:val="00AF1119"/>
    <w:rsid w:val="00AF2423"/>
    <w:rsid w:val="00AF59C3"/>
    <w:rsid w:val="00B011BB"/>
    <w:rsid w:val="00B0163B"/>
    <w:rsid w:val="00B02025"/>
    <w:rsid w:val="00B04312"/>
    <w:rsid w:val="00B0539A"/>
    <w:rsid w:val="00B06669"/>
    <w:rsid w:val="00B06CB4"/>
    <w:rsid w:val="00B06F09"/>
    <w:rsid w:val="00B07DF0"/>
    <w:rsid w:val="00B110A9"/>
    <w:rsid w:val="00B14782"/>
    <w:rsid w:val="00B14B32"/>
    <w:rsid w:val="00B14BA4"/>
    <w:rsid w:val="00B14C9C"/>
    <w:rsid w:val="00B14E05"/>
    <w:rsid w:val="00B15EA7"/>
    <w:rsid w:val="00B162E1"/>
    <w:rsid w:val="00B16C87"/>
    <w:rsid w:val="00B17156"/>
    <w:rsid w:val="00B17A29"/>
    <w:rsid w:val="00B17D85"/>
    <w:rsid w:val="00B21966"/>
    <w:rsid w:val="00B22856"/>
    <w:rsid w:val="00B2363C"/>
    <w:rsid w:val="00B252F9"/>
    <w:rsid w:val="00B25977"/>
    <w:rsid w:val="00B271D8"/>
    <w:rsid w:val="00B27C45"/>
    <w:rsid w:val="00B313EB"/>
    <w:rsid w:val="00B3198A"/>
    <w:rsid w:val="00B3219B"/>
    <w:rsid w:val="00B34812"/>
    <w:rsid w:val="00B357AE"/>
    <w:rsid w:val="00B37E57"/>
    <w:rsid w:val="00B40C6A"/>
    <w:rsid w:val="00B42FA5"/>
    <w:rsid w:val="00B514D3"/>
    <w:rsid w:val="00B51BC7"/>
    <w:rsid w:val="00B52134"/>
    <w:rsid w:val="00B549AB"/>
    <w:rsid w:val="00B56063"/>
    <w:rsid w:val="00B570AA"/>
    <w:rsid w:val="00B570B0"/>
    <w:rsid w:val="00B57714"/>
    <w:rsid w:val="00B61620"/>
    <w:rsid w:val="00B64061"/>
    <w:rsid w:val="00B65BB6"/>
    <w:rsid w:val="00B66921"/>
    <w:rsid w:val="00B7048C"/>
    <w:rsid w:val="00B716EC"/>
    <w:rsid w:val="00B71D8A"/>
    <w:rsid w:val="00B73F7D"/>
    <w:rsid w:val="00B743B9"/>
    <w:rsid w:val="00B768D7"/>
    <w:rsid w:val="00B778A3"/>
    <w:rsid w:val="00B809F3"/>
    <w:rsid w:val="00B85932"/>
    <w:rsid w:val="00B87588"/>
    <w:rsid w:val="00B918B6"/>
    <w:rsid w:val="00B92474"/>
    <w:rsid w:val="00B9459A"/>
    <w:rsid w:val="00BA2419"/>
    <w:rsid w:val="00BA3E6B"/>
    <w:rsid w:val="00BA706A"/>
    <w:rsid w:val="00BB0F2F"/>
    <w:rsid w:val="00BB1C66"/>
    <w:rsid w:val="00BB3596"/>
    <w:rsid w:val="00BB524D"/>
    <w:rsid w:val="00BB5385"/>
    <w:rsid w:val="00BB5653"/>
    <w:rsid w:val="00BB6A9D"/>
    <w:rsid w:val="00BB6E3C"/>
    <w:rsid w:val="00BB6EAB"/>
    <w:rsid w:val="00BC06CF"/>
    <w:rsid w:val="00BC1131"/>
    <w:rsid w:val="00BC133D"/>
    <w:rsid w:val="00BC3E9C"/>
    <w:rsid w:val="00BC4AF5"/>
    <w:rsid w:val="00BC5AA5"/>
    <w:rsid w:val="00BC64F5"/>
    <w:rsid w:val="00BC7CC2"/>
    <w:rsid w:val="00BD049F"/>
    <w:rsid w:val="00BD0E9D"/>
    <w:rsid w:val="00BD218A"/>
    <w:rsid w:val="00BD399A"/>
    <w:rsid w:val="00BD557E"/>
    <w:rsid w:val="00BD5B18"/>
    <w:rsid w:val="00BD5F64"/>
    <w:rsid w:val="00BE0201"/>
    <w:rsid w:val="00BE3232"/>
    <w:rsid w:val="00BE520C"/>
    <w:rsid w:val="00BE6FB7"/>
    <w:rsid w:val="00BF16AD"/>
    <w:rsid w:val="00BF2548"/>
    <w:rsid w:val="00BF2C8B"/>
    <w:rsid w:val="00BF34A7"/>
    <w:rsid w:val="00BF3B14"/>
    <w:rsid w:val="00BF4B75"/>
    <w:rsid w:val="00BF6218"/>
    <w:rsid w:val="00C00552"/>
    <w:rsid w:val="00C00EA2"/>
    <w:rsid w:val="00C011EE"/>
    <w:rsid w:val="00C02535"/>
    <w:rsid w:val="00C0352A"/>
    <w:rsid w:val="00C0425B"/>
    <w:rsid w:val="00C05811"/>
    <w:rsid w:val="00C07BEF"/>
    <w:rsid w:val="00C1015B"/>
    <w:rsid w:val="00C103A1"/>
    <w:rsid w:val="00C104AF"/>
    <w:rsid w:val="00C10A10"/>
    <w:rsid w:val="00C10D6A"/>
    <w:rsid w:val="00C10EC0"/>
    <w:rsid w:val="00C13B9C"/>
    <w:rsid w:val="00C14063"/>
    <w:rsid w:val="00C15102"/>
    <w:rsid w:val="00C15A56"/>
    <w:rsid w:val="00C15ABA"/>
    <w:rsid w:val="00C17094"/>
    <w:rsid w:val="00C22F0A"/>
    <w:rsid w:val="00C2325B"/>
    <w:rsid w:val="00C251D1"/>
    <w:rsid w:val="00C25B1C"/>
    <w:rsid w:val="00C26299"/>
    <w:rsid w:val="00C311E4"/>
    <w:rsid w:val="00C3223F"/>
    <w:rsid w:val="00C322BB"/>
    <w:rsid w:val="00C33540"/>
    <w:rsid w:val="00C350F2"/>
    <w:rsid w:val="00C35B73"/>
    <w:rsid w:val="00C35B8F"/>
    <w:rsid w:val="00C35FBE"/>
    <w:rsid w:val="00C40E59"/>
    <w:rsid w:val="00C418BF"/>
    <w:rsid w:val="00C4258F"/>
    <w:rsid w:val="00C44562"/>
    <w:rsid w:val="00C453FB"/>
    <w:rsid w:val="00C50166"/>
    <w:rsid w:val="00C502FF"/>
    <w:rsid w:val="00C52843"/>
    <w:rsid w:val="00C55BED"/>
    <w:rsid w:val="00C55D03"/>
    <w:rsid w:val="00C55F3E"/>
    <w:rsid w:val="00C57311"/>
    <w:rsid w:val="00C61929"/>
    <w:rsid w:val="00C62E71"/>
    <w:rsid w:val="00C63059"/>
    <w:rsid w:val="00C6315C"/>
    <w:rsid w:val="00C631FE"/>
    <w:rsid w:val="00C63C08"/>
    <w:rsid w:val="00C66CCC"/>
    <w:rsid w:val="00C676A4"/>
    <w:rsid w:val="00C700B6"/>
    <w:rsid w:val="00C7182A"/>
    <w:rsid w:val="00C72659"/>
    <w:rsid w:val="00C734AC"/>
    <w:rsid w:val="00C73BD7"/>
    <w:rsid w:val="00C80CAC"/>
    <w:rsid w:val="00C82C8C"/>
    <w:rsid w:val="00C8516B"/>
    <w:rsid w:val="00C854C1"/>
    <w:rsid w:val="00C85B81"/>
    <w:rsid w:val="00C90818"/>
    <w:rsid w:val="00C9178F"/>
    <w:rsid w:val="00C93F76"/>
    <w:rsid w:val="00C9655A"/>
    <w:rsid w:val="00C96FCA"/>
    <w:rsid w:val="00C9754D"/>
    <w:rsid w:val="00C975DF"/>
    <w:rsid w:val="00CA53BA"/>
    <w:rsid w:val="00CA5D84"/>
    <w:rsid w:val="00CA7A45"/>
    <w:rsid w:val="00CC07C6"/>
    <w:rsid w:val="00CC1960"/>
    <w:rsid w:val="00CD6146"/>
    <w:rsid w:val="00CE1CF3"/>
    <w:rsid w:val="00CE1D62"/>
    <w:rsid w:val="00CE27B3"/>
    <w:rsid w:val="00CE70F3"/>
    <w:rsid w:val="00CE7659"/>
    <w:rsid w:val="00CF0E18"/>
    <w:rsid w:val="00CF29A4"/>
    <w:rsid w:val="00CF2F2E"/>
    <w:rsid w:val="00CF624D"/>
    <w:rsid w:val="00CF6E34"/>
    <w:rsid w:val="00D066D9"/>
    <w:rsid w:val="00D076EF"/>
    <w:rsid w:val="00D108C5"/>
    <w:rsid w:val="00D10D7A"/>
    <w:rsid w:val="00D1187F"/>
    <w:rsid w:val="00D11B01"/>
    <w:rsid w:val="00D11C2D"/>
    <w:rsid w:val="00D14E32"/>
    <w:rsid w:val="00D1594E"/>
    <w:rsid w:val="00D1618D"/>
    <w:rsid w:val="00D167B1"/>
    <w:rsid w:val="00D16D1B"/>
    <w:rsid w:val="00D21B66"/>
    <w:rsid w:val="00D21F66"/>
    <w:rsid w:val="00D22843"/>
    <w:rsid w:val="00D23AF2"/>
    <w:rsid w:val="00D24B66"/>
    <w:rsid w:val="00D24C22"/>
    <w:rsid w:val="00D24F3E"/>
    <w:rsid w:val="00D3146E"/>
    <w:rsid w:val="00D31492"/>
    <w:rsid w:val="00D3478B"/>
    <w:rsid w:val="00D35E12"/>
    <w:rsid w:val="00D3633F"/>
    <w:rsid w:val="00D413DD"/>
    <w:rsid w:val="00D4189D"/>
    <w:rsid w:val="00D41EFB"/>
    <w:rsid w:val="00D424E3"/>
    <w:rsid w:val="00D42604"/>
    <w:rsid w:val="00D43436"/>
    <w:rsid w:val="00D4389A"/>
    <w:rsid w:val="00D4436A"/>
    <w:rsid w:val="00D45829"/>
    <w:rsid w:val="00D45DEF"/>
    <w:rsid w:val="00D45FB7"/>
    <w:rsid w:val="00D46347"/>
    <w:rsid w:val="00D46954"/>
    <w:rsid w:val="00D5009D"/>
    <w:rsid w:val="00D51E72"/>
    <w:rsid w:val="00D534EA"/>
    <w:rsid w:val="00D540A4"/>
    <w:rsid w:val="00D54DBC"/>
    <w:rsid w:val="00D55C02"/>
    <w:rsid w:val="00D570F3"/>
    <w:rsid w:val="00D61C85"/>
    <w:rsid w:val="00D624E5"/>
    <w:rsid w:val="00D634A8"/>
    <w:rsid w:val="00D63E53"/>
    <w:rsid w:val="00D64C3D"/>
    <w:rsid w:val="00D65A1C"/>
    <w:rsid w:val="00D67099"/>
    <w:rsid w:val="00D71939"/>
    <w:rsid w:val="00D72D27"/>
    <w:rsid w:val="00D73317"/>
    <w:rsid w:val="00D743C8"/>
    <w:rsid w:val="00D743DA"/>
    <w:rsid w:val="00D744B5"/>
    <w:rsid w:val="00D745B1"/>
    <w:rsid w:val="00D74C5F"/>
    <w:rsid w:val="00D753F3"/>
    <w:rsid w:val="00D7651A"/>
    <w:rsid w:val="00D9045B"/>
    <w:rsid w:val="00D90EA9"/>
    <w:rsid w:val="00D941C3"/>
    <w:rsid w:val="00D94A99"/>
    <w:rsid w:val="00D95324"/>
    <w:rsid w:val="00D95482"/>
    <w:rsid w:val="00D973DB"/>
    <w:rsid w:val="00DA0390"/>
    <w:rsid w:val="00DA1940"/>
    <w:rsid w:val="00DA3C3C"/>
    <w:rsid w:val="00DB05EC"/>
    <w:rsid w:val="00DB092C"/>
    <w:rsid w:val="00DB166E"/>
    <w:rsid w:val="00DB3D8C"/>
    <w:rsid w:val="00DB43B8"/>
    <w:rsid w:val="00DB7BD1"/>
    <w:rsid w:val="00DB7C8A"/>
    <w:rsid w:val="00DC0FCC"/>
    <w:rsid w:val="00DC2DC5"/>
    <w:rsid w:val="00DC341B"/>
    <w:rsid w:val="00DC4DA3"/>
    <w:rsid w:val="00DD35E7"/>
    <w:rsid w:val="00DD5486"/>
    <w:rsid w:val="00DD650E"/>
    <w:rsid w:val="00DD7968"/>
    <w:rsid w:val="00DE0B7E"/>
    <w:rsid w:val="00DE1418"/>
    <w:rsid w:val="00DE1686"/>
    <w:rsid w:val="00DE2205"/>
    <w:rsid w:val="00DE421E"/>
    <w:rsid w:val="00DE5454"/>
    <w:rsid w:val="00DE7F41"/>
    <w:rsid w:val="00DF0B30"/>
    <w:rsid w:val="00DF0F50"/>
    <w:rsid w:val="00DF2309"/>
    <w:rsid w:val="00DF28DC"/>
    <w:rsid w:val="00DF2EEF"/>
    <w:rsid w:val="00DF3915"/>
    <w:rsid w:val="00DF44AC"/>
    <w:rsid w:val="00DF4CE2"/>
    <w:rsid w:val="00DF53F0"/>
    <w:rsid w:val="00DF6F2D"/>
    <w:rsid w:val="00E0149B"/>
    <w:rsid w:val="00E0168F"/>
    <w:rsid w:val="00E12071"/>
    <w:rsid w:val="00E12660"/>
    <w:rsid w:val="00E12838"/>
    <w:rsid w:val="00E15BBF"/>
    <w:rsid w:val="00E15ECD"/>
    <w:rsid w:val="00E23F00"/>
    <w:rsid w:val="00E2599A"/>
    <w:rsid w:val="00E26A0F"/>
    <w:rsid w:val="00E318D4"/>
    <w:rsid w:val="00E339EE"/>
    <w:rsid w:val="00E3557A"/>
    <w:rsid w:val="00E4014C"/>
    <w:rsid w:val="00E401FC"/>
    <w:rsid w:val="00E42C27"/>
    <w:rsid w:val="00E42D1B"/>
    <w:rsid w:val="00E46C0B"/>
    <w:rsid w:val="00E46FAB"/>
    <w:rsid w:val="00E474DC"/>
    <w:rsid w:val="00E5155C"/>
    <w:rsid w:val="00E55EA9"/>
    <w:rsid w:val="00E56307"/>
    <w:rsid w:val="00E56D55"/>
    <w:rsid w:val="00E56F52"/>
    <w:rsid w:val="00E57F76"/>
    <w:rsid w:val="00E60696"/>
    <w:rsid w:val="00E60703"/>
    <w:rsid w:val="00E62028"/>
    <w:rsid w:val="00E6393C"/>
    <w:rsid w:val="00E67E51"/>
    <w:rsid w:val="00E72B70"/>
    <w:rsid w:val="00E76BE0"/>
    <w:rsid w:val="00E7763B"/>
    <w:rsid w:val="00E7790B"/>
    <w:rsid w:val="00E814E4"/>
    <w:rsid w:val="00E81714"/>
    <w:rsid w:val="00E82F81"/>
    <w:rsid w:val="00E87167"/>
    <w:rsid w:val="00E901D1"/>
    <w:rsid w:val="00E91546"/>
    <w:rsid w:val="00E91678"/>
    <w:rsid w:val="00E9206E"/>
    <w:rsid w:val="00E93438"/>
    <w:rsid w:val="00E93F64"/>
    <w:rsid w:val="00E94BC9"/>
    <w:rsid w:val="00E96737"/>
    <w:rsid w:val="00EA0062"/>
    <w:rsid w:val="00EA0668"/>
    <w:rsid w:val="00EA127F"/>
    <w:rsid w:val="00EA1F53"/>
    <w:rsid w:val="00EA4376"/>
    <w:rsid w:val="00EA70DC"/>
    <w:rsid w:val="00EB01FF"/>
    <w:rsid w:val="00EB06C6"/>
    <w:rsid w:val="00EB1B47"/>
    <w:rsid w:val="00EB46E1"/>
    <w:rsid w:val="00EB4F6B"/>
    <w:rsid w:val="00EB64BE"/>
    <w:rsid w:val="00EB7BD6"/>
    <w:rsid w:val="00EC20FD"/>
    <w:rsid w:val="00EC2EF8"/>
    <w:rsid w:val="00EC3DAC"/>
    <w:rsid w:val="00EC42FF"/>
    <w:rsid w:val="00EC5A73"/>
    <w:rsid w:val="00EC604F"/>
    <w:rsid w:val="00EC7AF9"/>
    <w:rsid w:val="00ED2C11"/>
    <w:rsid w:val="00ED3B7C"/>
    <w:rsid w:val="00ED3D0C"/>
    <w:rsid w:val="00ED4AEF"/>
    <w:rsid w:val="00ED570E"/>
    <w:rsid w:val="00ED5922"/>
    <w:rsid w:val="00ED5CFE"/>
    <w:rsid w:val="00ED5DD5"/>
    <w:rsid w:val="00ED6990"/>
    <w:rsid w:val="00EE005A"/>
    <w:rsid w:val="00EE05CF"/>
    <w:rsid w:val="00EE10AE"/>
    <w:rsid w:val="00EE2DA2"/>
    <w:rsid w:val="00EE4290"/>
    <w:rsid w:val="00EE589E"/>
    <w:rsid w:val="00EE76D0"/>
    <w:rsid w:val="00EE7C89"/>
    <w:rsid w:val="00EF1185"/>
    <w:rsid w:val="00EF185B"/>
    <w:rsid w:val="00EF68E7"/>
    <w:rsid w:val="00EF699A"/>
    <w:rsid w:val="00EF754D"/>
    <w:rsid w:val="00F027E9"/>
    <w:rsid w:val="00F0775E"/>
    <w:rsid w:val="00F11F11"/>
    <w:rsid w:val="00F15712"/>
    <w:rsid w:val="00F15F69"/>
    <w:rsid w:val="00F1612D"/>
    <w:rsid w:val="00F173DD"/>
    <w:rsid w:val="00F21119"/>
    <w:rsid w:val="00F25164"/>
    <w:rsid w:val="00F25703"/>
    <w:rsid w:val="00F277D3"/>
    <w:rsid w:val="00F30997"/>
    <w:rsid w:val="00F32896"/>
    <w:rsid w:val="00F32C0E"/>
    <w:rsid w:val="00F33C08"/>
    <w:rsid w:val="00F3509C"/>
    <w:rsid w:val="00F35AFC"/>
    <w:rsid w:val="00F41AE7"/>
    <w:rsid w:val="00F41F44"/>
    <w:rsid w:val="00F42D17"/>
    <w:rsid w:val="00F45716"/>
    <w:rsid w:val="00F457A0"/>
    <w:rsid w:val="00F46492"/>
    <w:rsid w:val="00F46B0A"/>
    <w:rsid w:val="00F477B5"/>
    <w:rsid w:val="00F47B01"/>
    <w:rsid w:val="00F5057E"/>
    <w:rsid w:val="00F51140"/>
    <w:rsid w:val="00F53410"/>
    <w:rsid w:val="00F541F8"/>
    <w:rsid w:val="00F542C2"/>
    <w:rsid w:val="00F5470A"/>
    <w:rsid w:val="00F551E6"/>
    <w:rsid w:val="00F5563D"/>
    <w:rsid w:val="00F56891"/>
    <w:rsid w:val="00F60AE5"/>
    <w:rsid w:val="00F64CD4"/>
    <w:rsid w:val="00F65AB2"/>
    <w:rsid w:val="00F73E78"/>
    <w:rsid w:val="00F740C2"/>
    <w:rsid w:val="00F7591E"/>
    <w:rsid w:val="00F75EF9"/>
    <w:rsid w:val="00F77A9B"/>
    <w:rsid w:val="00F83035"/>
    <w:rsid w:val="00F83E02"/>
    <w:rsid w:val="00F84BD0"/>
    <w:rsid w:val="00F866B0"/>
    <w:rsid w:val="00F869EF"/>
    <w:rsid w:val="00F86BE4"/>
    <w:rsid w:val="00F86C7B"/>
    <w:rsid w:val="00F86D61"/>
    <w:rsid w:val="00F87191"/>
    <w:rsid w:val="00F905B6"/>
    <w:rsid w:val="00F90B31"/>
    <w:rsid w:val="00F914B2"/>
    <w:rsid w:val="00F926B9"/>
    <w:rsid w:val="00F9541D"/>
    <w:rsid w:val="00FA0403"/>
    <w:rsid w:val="00FA597D"/>
    <w:rsid w:val="00FA5B9A"/>
    <w:rsid w:val="00FB01B9"/>
    <w:rsid w:val="00FB5137"/>
    <w:rsid w:val="00FB763A"/>
    <w:rsid w:val="00FB79C0"/>
    <w:rsid w:val="00FC1198"/>
    <w:rsid w:val="00FC2EB8"/>
    <w:rsid w:val="00FC504E"/>
    <w:rsid w:val="00FC5C43"/>
    <w:rsid w:val="00FD1598"/>
    <w:rsid w:val="00FD576E"/>
    <w:rsid w:val="00FD5781"/>
    <w:rsid w:val="00FD596B"/>
    <w:rsid w:val="00FE08AE"/>
    <w:rsid w:val="00FE08CB"/>
    <w:rsid w:val="00FE5283"/>
    <w:rsid w:val="00FE58CC"/>
    <w:rsid w:val="00FE75A9"/>
    <w:rsid w:val="00FF058D"/>
    <w:rsid w:val="00FF1D8E"/>
    <w:rsid w:val="00FF2440"/>
    <w:rsid w:val="00FF322C"/>
    <w:rsid w:val="00FF38E0"/>
    <w:rsid w:val="00FF3FFC"/>
    <w:rsid w:val="00FF7745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546"/>
  </w:style>
  <w:style w:type="paragraph" w:styleId="Heading1">
    <w:name w:val="heading 1"/>
    <w:basedOn w:val="Normal"/>
    <w:next w:val="Normal"/>
    <w:qFormat/>
    <w:rsid w:val="00C15A56"/>
    <w:pPr>
      <w:keepNext/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FA0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B3D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10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3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aliases w:val="References 2"/>
    <w:basedOn w:val="Normal"/>
    <w:next w:val="Normal"/>
    <w:qFormat/>
    <w:rsid w:val="00B110A9"/>
    <w:pPr>
      <w:keepNext/>
      <w:jc w:val="both"/>
      <w:outlineLvl w:val="5"/>
    </w:pPr>
    <w:rPr>
      <w:b/>
      <w:bCs/>
      <w:iCs/>
    </w:rPr>
  </w:style>
  <w:style w:type="paragraph" w:styleId="Heading7">
    <w:name w:val="heading 7"/>
    <w:basedOn w:val="Normal"/>
    <w:next w:val="Normal"/>
    <w:qFormat/>
    <w:rsid w:val="00DB3D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97958"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qFormat/>
    <w:rsid w:val="00097958"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4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02A61"/>
    <w:rPr>
      <w:color w:val="0000FF"/>
      <w:u w:val="single"/>
    </w:rPr>
  </w:style>
  <w:style w:type="paragraph" w:styleId="Header">
    <w:name w:val="header"/>
    <w:basedOn w:val="Normal"/>
    <w:rsid w:val="009436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436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367D"/>
  </w:style>
  <w:style w:type="paragraph" w:styleId="BalloonText">
    <w:name w:val="Balloon Text"/>
    <w:basedOn w:val="Normal"/>
    <w:semiHidden/>
    <w:rsid w:val="00061D77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rsid w:val="00C15A56"/>
    <w:pPr>
      <w:spacing w:line="360" w:lineRule="auto"/>
      <w:ind w:left="456" w:firstLine="984"/>
      <w:jc w:val="both"/>
    </w:pPr>
    <w:rPr>
      <w:lang w:val="id-ID"/>
    </w:rPr>
  </w:style>
  <w:style w:type="paragraph" w:styleId="BodyTextIndent2">
    <w:name w:val="Body Text Indent 2"/>
    <w:basedOn w:val="Normal"/>
    <w:rsid w:val="00C15A56"/>
    <w:pPr>
      <w:spacing w:after="120" w:line="480" w:lineRule="auto"/>
      <w:ind w:left="360"/>
    </w:pPr>
  </w:style>
  <w:style w:type="paragraph" w:styleId="BodyText">
    <w:name w:val="Body Text"/>
    <w:basedOn w:val="Normal"/>
    <w:rsid w:val="00C15A56"/>
    <w:pPr>
      <w:spacing w:after="120"/>
    </w:pPr>
    <w:rPr>
      <w:lang w:val="id-ID" w:eastAsia="id-ID"/>
    </w:rPr>
  </w:style>
  <w:style w:type="paragraph" w:styleId="Caption">
    <w:name w:val="caption"/>
    <w:basedOn w:val="Normal"/>
    <w:next w:val="Normal"/>
    <w:qFormat/>
    <w:rsid w:val="00C15A56"/>
    <w:pPr>
      <w:spacing w:line="480" w:lineRule="auto"/>
      <w:jc w:val="center"/>
    </w:pPr>
    <w:rPr>
      <w:i/>
      <w:iCs/>
    </w:rPr>
  </w:style>
  <w:style w:type="character" w:styleId="FootnoteReference">
    <w:name w:val="footnote reference"/>
    <w:basedOn w:val="DefaultParagraphFont"/>
    <w:semiHidden/>
    <w:rsid w:val="00FA0403"/>
    <w:rPr>
      <w:vertAlign w:val="superscript"/>
    </w:rPr>
  </w:style>
  <w:style w:type="paragraph" w:styleId="FootnoteText">
    <w:name w:val="footnote text"/>
    <w:basedOn w:val="Normal"/>
    <w:semiHidden/>
    <w:rsid w:val="00FA0403"/>
    <w:rPr>
      <w:rFonts w:cs="Traditional Arabic"/>
      <w:lang w:eastAsia="ko-KR"/>
    </w:rPr>
  </w:style>
  <w:style w:type="paragraph" w:customStyle="1" w:styleId="Judulbab">
    <w:name w:val="Judul bab"/>
    <w:basedOn w:val="Normal"/>
    <w:rsid w:val="004710EE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rsid w:val="004710EE"/>
    <w:pPr>
      <w:ind w:firstLine="720"/>
      <w:jc w:val="both"/>
    </w:pPr>
  </w:style>
  <w:style w:type="paragraph" w:customStyle="1" w:styleId="tole">
    <w:name w:val="tole"/>
    <w:basedOn w:val="Normal"/>
    <w:rsid w:val="00E91546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aliases w:val="Line spacing:  single"/>
    <w:basedOn w:val="Normal"/>
    <w:rsid w:val="00E91546"/>
    <w:pPr>
      <w:jc w:val="center"/>
      <w:outlineLvl w:val="0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rsid w:val="00E91546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rsid w:val="00E91546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rsid w:val="00E91546"/>
    <w:pPr>
      <w:jc w:val="both"/>
      <w:outlineLvl w:val="0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rsid w:val="00DA0390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rsid w:val="00DA0390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DA0390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DA0390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DA0390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rsid w:val="00DA0390"/>
    <w:pPr>
      <w:ind w:left="360" w:hanging="360"/>
      <w:jc w:val="center"/>
    </w:pPr>
    <w:rPr>
      <w:sz w:val="24"/>
      <w:szCs w:val="24"/>
    </w:rPr>
  </w:style>
  <w:style w:type="paragraph" w:styleId="BodyTextIndent3">
    <w:name w:val="Body Text Indent 3"/>
    <w:basedOn w:val="Normal"/>
    <w:rsid w:val="00DB3D8C"/>
    <w:pPr>
      <w:spacing w:after="120"/>
      <w:ind w:left="360"/>
    </w:pPr>
    <w:rPr>
      <w:sz w:val="16"/>
      <w:szCs w:val="16"/>
    </w:rPr>
  </w:style>
  <w:style w:type="paragraph" w:customStyle="1" w:styleId="Body0">
    <w:name w:val="Body 0"/>
    <w:basedOn w:val="Normal"/>
    <w:rsid w:val="00DB3D8C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styleId="BodyText2">
    <w:name w:val="Body Text 2"/>
    <w:basedOn w:val="Normal"/>
    <w:rsid w:val="005E736A"/>
    <w:pPr>
      <w:spacing w:after="120" w:line="480" w:lineRule="auto"/>
    </w:pPr>
  </w:style>
  <w:style w:type="paragraph" w:styleId="Title">
    <w:name w:val="Title"/>
    <w:basedOn w:val="Normal"/>
    <w:qFormat/>
    <w:rsid w:val="00F866B0"/>
    <w:pPr>
      <w:jc w:val="center"/>
    </w:pPr>
    <w:rPr>
      <w:b/>
      <w:bCs/>
      <w:sz w:val="28"/>
      <w:szCs w:val="24"/>
      <w:lang w:val="id-ID"/>
    </w:rPr>
  </w:style>
  <w:style w:type="paragraph" w:customStyle="1" w:styleId="AutoBiography">
    <w:name w:val="AutoBiography"/>
    <w:basedOn w:val="Normal"/>
    <w:rsid w:val="004E154B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rsid w:val="004E154B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</w:rPr>
  </w:style>
  <w:style w:type="paragraph" w:customStyle="1" w:styleId="SectionTitle">
    <w:name w:val="Section Title"/>
    <w:basedOn w:val="Normal"/>
    <w:autoRedefine/>
    <w:rsid w:val="00771A7C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autoRedefine/>
    <w:rsid w:val="00353885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basedOn w:val="DefaultParagraphFont"/>
    <w:link w:val="Style10ptJustified"/>
    <w:rsid w:val="00353885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rsid w:val="00097958"/>
    <w:pPr>
      <w:jc w:val="both"/>
    </w:pPr>
    <w:rPr>
      <w:sz w:val="24"/>
      <w:szCs w:val="24"/>
      <w:lang w:val="en-AU"/>
    </w:rPr>
  </w:style>
  <w:style w:type="paragraph" w:styleId="PlainText">
    <w:name w:val="Plain Text"/>
    <w:basedOn w:val="Normal"/>
    <w:semiHidden/>
    <w:rsid w:val="00097958"/>
    <w:rPr>
      <w:rFonts w:ascii="Courier New" w:eastAsia="BatangChe" w:hAnsi="Courier New"/>
      <w:sz w:val="24"/>
      <w:szCs w:val="24"/>
    </w:rPr>
  </w:style>
  <w:style w:type="character" w:customStyle="1" w:styleId="CharChar">
    <w:name w:val="Char Char"/>
    <w:basedOn w:val="DefaultParagraphFont"/>
    <w:rsid w:val="00097958"/>
    <w:rPr>
      <w:rFonts w:ascii="Courier New" w:eastAsia="BatangChe" w:hAnsi="Courier New"/>
      <w:sz w:val="24"/>
      <w:szCs w:val="24"/>
      <w:lang w:val="en-US" w:eastAsia="en-US"/>
    </w:rPr>
  </w:style>
  <w:style w:type="paragraph" w:styleId="Subtitle">
    <w:name w:val="Subtitle"/>
    <w:basedOn w:val="Normal"/>
    <w:qFormat/>
    <w:rsid w:val="00097958"/>
    <w:pPr>
      <w:jc w:val="center"/>
    </w:pPr>
    <w:rPr>
      <w:b/>
      <w:bCs/>
      <w:sz w:val="32"/>
      <w:szCs w:val="32"/>
      <w:lang w:val="en-GB"/>
    </w:rPr>
  </w:style>
  <w:style w:type="paragraph" w:customStyle="1" w:styleId="Body">
    <w:name w:val="Body"/>
    <w:basedOn w:val="Normal"/>
    <w:rsid w:val="00097958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rsid w:val="00097958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rsid w:val="00097958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rsid w:val="00097958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rsid w:val="00097958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rsid w:val="00097958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rsid w:val="00097958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097958"/>
    <w:pPr>
      <w:ind w:firstLine="227"/>
      <w:jc w:val="both"/>
    </w:pPr>
  </w:style>
  <w:style w:type="paragraph" w:customStyle="1" w:styleId="tables">
    <w:name w:val="tables"/>
    <w:basedOn w:val="Normal"/>
    <w:rsid w:val="00097958"/>
    <w:pPr>
      <w:jc w:val="both"/>
    </w:pPr>
    <w:rPr>
      <w:sz w:val="18"/>
      <w:szCs w:val="18"/>
    </w:rPr>
  </w:style>
  <w:style w:type="character" w:styleId="Strong">
    <w:name w:val="Strong"/>
    <w:basedOn w:val="DefaultParagraphFont"/>
    <w:qFormat/>
    <w:rsid w:val="00335BE8"/>
    <w:rPr>
      <w:rFonts w:cs="Times New Roman"/>
      <w:b/>
      <w:bCs/>
    </w:rPr>
  </w:style>
  <w:style w:type="paragraph" w:styleId="NormalWeb">
    <w:name w:val="Normal (Web)"/>
    <w:basedOn w:val="Normal"/>
    <w:rsid w:val="00232DA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2DA1"/>
    <w:rPr>
      <w:i/>
      <w:iCs/>
    </w:rPr>
  </w:style>
  <w:style w:type="paragraph" w:customStyle="1" w:styleId="Abstract">
    <w:name w:val="Abstract"/>
    <w:rsid w:val="007017C6"/>
    <w:pPr>
      <w:spacing w:after="200"/>
      <w:jc w:val="both"/>
    </w:pPr>
    <w:rPr>
      <w:rFonts w:eastAsia="SimSun"/>
      <w:b/>
      <w:sz w:val="18"/>
    </w:rPr>
  </w:style>
  <w:style w:type="paragraph" w:customStyle="1" w:styleId="Affiliation">
    <w:name w:val="Affiliation"/>
    <w:rsid w:val="007017C6"/>
    <w:pPr>
      <w:jc w:val="center"/>
    </w:pPr>
    <w:rPr>
      <w:rFonts w:eastAsia="SimSun"/>
    </w:rPr>
  </w:style>
  <w:style w:type="paragraph" w:customStyle="1" w:styleId="equation0">
    <w:name w:val="equation"/>
    <w:basedOn w:val="Normal"/>
    <w:rsid w:val="007017C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rsid w:val="007017C6"/>
    <w:pPr>
      <w:spacing w:before="80" w:after="200"/>
      <w:jc w:val="center"/>
    </w:pPr>
    <w:rPr>
      <w:rFonts w:eastAsia="SimSun"/>
      <w:sz w:val="16"/>
    </w:rPr>
  </w:style>
  <w:style w:type="paragraph" w:customStyle="1" w:styleId="papertitle">
    <w:name w:val="paper title"/>
    <w:rsid w:val="007017C6"/>
    <w:pPr>
      <w:spacing w:after="120"/>
      <w:jc w:val="center"/>
    </w:pPr>
    <w:rPr>
      <w:rFonts w:eastAsia="SimSun"/>
      <w:sz w:val="48"/>
    </w:rPr>
  </w:style>
  <w:style w:type="paragraph" w:customStyle="1" w:styleId="references">
    <w:name w:val="references"/>
    <w:rsid w:val="007017C6"/>
    <w:pPr>
      <w:numPr>
        <w:numId w:val="2"/>
      </w:numPr>
      <w:spacing w:after="40" w:line="180" w:lineRule="exact"/>
      <w:jc w:val="both"/>
    </w:pPr>
    <w:rPr>
      <w:rFonts w:eastAsia="SimSun"/>
      <w:sz w:val="16"/>
    </w:rPr>
  </w:style>
  <w:style w:type="paragraph" w:customStyle="1" w:styleId="tablecolsubhead">
    <w:name w:val="table col subhead"/>
    <w:basedOn w:val="Normal"/>
    <w:rsid w:val="007017C6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rsid w:val="007017C6"/>
    <w:pPr>
      <w:jc w:val="both"/>
    </w:pPr>
    <w:rPr>
      <w:rFonts w:eastAsia="SimSun"/>
      <w:sz w:val="16"/>
    </w:rPr>
  </w:style>
  <w:style w:type="paragraph" w:customStyle="1" w:styleId="tablehead">
    <w:name w:val="table head"/>
    <w:rsid w:val="007017C6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</w:rPr>
  </w:style>
  <w:style w:type="character" w:customStyle="1" w:styleId="shorttext">
    <w:name w:val="short_text"/>
    <w:basedOn w:val="DefaultParagraphFont"/>
    <w:rsid w:val="007017C6"/>
  </w:style>
  <w:style w:type="character" w:customStyle="1" w:styleId="longtext">
    <w:name w:val="long_text"/>
    <w:basedOn w:val="DefaultParagraphFont"/>
    <w:rsid w:val="004947B9"/>
  </w:style>
  <w:style w:type="character" w:customStyle="1" w:styleId="apple-style-span">
    <w:name w:val="apple-style-span"/>
    <w:basedOn w:val="DefaultParagraphFont"/>
    <w:rsid w:val="00C35B8F"/>
  </w:style>
  <w:style w:type="character" w:customStyle="1" w:styleId="apple-converted-space">
    <w:name w:val="apple-converted-space"/>
    <w:basedOn w:val="DefaultParagraphFont"/>
    <w:rsid w:val="00C35B8F"/>
  </w:style>
  <w:style w:type="paragraph" w:styleId="HTMLPreformatted">
    <w:name w:val="HTML Preformatted"/>
    <w:basedOn w:val="Normal"/>
    <w:rsid w:val="00C35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C35B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qFormat/>
    <w:rsid w:val="00C35B8F"/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DefaultParagraphFont"/>
    <w:rsid w:val="008F05B8"/>
  </w:style>
  <w:style w:type="character" w:customStyle="1" w:styleId="st">
    <w:name w:val="st"/>
    <w:basedOn w:val="DefaultParagraphFont"/>
    <w:rsid w:val="00956EB6"/>
  </w:style>
  <w:style w:type="paragraph" w:styleId="DocumentMap">
    <w:name w:val="Document Map"/>
    <w:basedOn w:val="Normal"/>
    <w:link w:val="DocumentMapChar"/>
    <w:uiPriority w:val="99"/>
    <w:semiHidden/>
    <w:unhideWhenUsed/>
    <w:rsid w:val="007C701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701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716EC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16EC"/>
  </w:style>
  <w:style w:type="character" w:styleId="EndnoteReference">
    <w:name w:val="endnote reference"/>
    <w:basedOn w:val="DefaultParagraphFont"/>
    <w:uiPriority w:val="99"/>
    <w:semiHidden/>
    <w:unhideWhenUsed/>
    <w:rsid w:val="00B716EC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FF3FFC"/>
  </w:style>
  <w:style w:type="character" w:customStyle="1" w:styleId="Heading2Char">
    <w:name w:val="Heading 2 Char"/>
    <w:basedOn w:val="DefaultParagraphFont"/>
    <w:link w:val="Heading2"/>
    <w:rsid w:val="000F692D"/>
    <w:rPr>
      <w:rFonts w:ascii="Arial" w:hAnsi="Arial" w:cs="Arial"/>
      <w:b/>
      <w:bCs/>
      <w:i/>
      <w:iCs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unhideWhenUsed/>
    <w:rsid w:val="008D2A5D"/>
  </w:style>
  <w:style w:type="character" w:customStyle="1" w:styleId="CommentTextChar">
    <w:name w:val="Comment Text Char"/>
    <w:basedOn w:val="DefaultParagraphFont"/>
    <w:link w:val="CommentText"/>
    <w:uiPriority w:val="99"/>
    <w:rsid w:val="008D2A5D"/>
  </w:style>
  <w:style w:type="paragraph" w:customStyle="1" w:styleId="TitleColumnHeading">
    <w:name w:val="Title Column Heading"/>
    <w:basedOn w:val="Normal"/>
    <w:rsid w:val="003E55EE"/>
    <w:pPr>
      <w:tabs>
        <w:tab w:val="right" w:pos="8640"/>
      </w:tabs>
      <w:spacing w:line="480" w:lineRule="auto"/>
      <w:jc w:val="center"/>
    </w:pPr>
    <w:rPr>
      <w:sz w:val="24"/>
    </w:rPr>
  </w:style>
  <w:style w:type="paragraph" w:customStyle="1" w:styleId="TableBody">
    <w:name w:val="Table Body"/>
    <w:basedOn w:val="Normal"/>
    <w:rsid w:val="003E55EE"/>
    <w:pPr>
      <w:tabs>
        <w:tab w:val="right" w:pos="8640"/>
      </w:tabs>
      <w:spacing w:line="480" w:lineRule="auto"/>
      <w:jc w:val="center"/>
    </w:pPr>
    <w:rPr>
      <w:color w:val="000000"/>
      <w:sz w:val="24"/>
      <w:szCs w:val="24"/>
    </w:rPr>
  </w:style>
  <w:style w:type="character" w:customStyle="1" w:styleId="FigureCaptionLabelChar">
    <w:name w:val="Figure Caption Label Char"/>
    <w:rsid w:val="003E55EE"/>
    <w:rPr>
      <w:rFonts w:ascii="Garamond" w:hAnsi="Garamond"/>
      <w:i/>
      <w:sz w:val="24"/>
      <w:szCs w:val="24"/>
      <w:lang w:val="en-US"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A706A"/>
    <w:rPr>
      <w:color w:val="800080" w:themeColor="followedHyperlink"/>
      <w:u w:val="single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qFormat/>
    <w:locked/>
    <w:rsid w:val="00C3223F"/>
    <w:rPr>
      <w:rFonts w:ascii="Calibri" w:hAnsi="Calibri"/>
      <w:sz w:val="22"/>
      <w:szCs w:val="22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6D49C4"/>
    <w:pPr>
      <w:widowControl w:val="0"/>
      <w:autoSpaceDE w:val="0"/>
      <w:autoSpaceDN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546"/>
  </w:style>
  <w:style w:type="paragraph" w:styleId="Heading1">
    <w:name w:val="heading 1"/>
    <w:basedOn w:val="Normal"/>
    <w:next w:val="Normal"/>
    <w:qFormat/>
    <w:rsid w:val="00C15A56"/>
    <w:pPr>
      <w:keepNext/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FA0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B3D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10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3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aliases w:val="References 2"/>
    <w:basedOn w:val="Normal"/>
    <w:next w:val="Normal"/>
    <w:qFormat/>
    <w:rsid w:val="00B110A9"/>
    <w:pPr>
      <w:keepNext/>
      <w:jc w:val="both"/>
      <w:outlineLvl w:val="5"/>
    </w:pPr>
    <w:rPr>
      <w:b/>
      <w:bCs/>
      <w:iCs/>
    </w:rPr>
  </w:style>
  <w:style w:type="paragraph" w:styleId="Heading7">
    <w:name w:val="heading 7"/>
    <w:basedOn w:val="Normal"/>
    <w:next w:val="Normal"/>
    <w:qFormat/>
    <w:rsid w:val="00DB3D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97958"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qFormat/>
    <w:rsid w:val="00097958"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4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02A61"/>
    <w:rPr>
      <w:color w:val="0000FF"/>
      <w:u w:val="single"/>
    </w:rPr>
  </w:style>
  <w:style w:type="paragraph" w:styleId="Header">
    <w:name w:val="header"/>
    <w:basedOn w:val="Normal"/>
    <w:rsid w:val="009436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436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367D"/>
  </w:style>
  <w:style w:type="paragraph" w:styleId="BalloonText">
    <w:name w:val="Balloon Text"/>
    <w:basedOn w:val="Normal"/>
    <w:semiHidden/>
    <w:rsid w:val="00061D77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rsid w:val="00C15A56"/>
    <w:pPr>
      <w:spacing w:line="360" w:lineRule="auto"/>
      <w:ind w:left="456" w:firstLine="984"/>
      <w:jc w:val="both"/>
    </w:pPr>
    <w:rPr>
      <w:lang w:val="id-ID"/>
    </w:rPr>
  </w:style>
  <w:style w:type="paragraph" w:styleId="BodyTextIndent2">
    <w:name w:val="Body Text Indent 2"/>
    <w:basedOn w:val="Normal"/>
    <w:rsid w:val="00C15A56"/>
    <w:pPr>
      <w:spacing w:after="120" w:line="480" w:lineRule="auto"/>
      <w:ind w:left="360"/>
    </w:pPr>
  </w:style>
  <w:style w:type="paragraph" w:styleId="BodyText">
    <w:name w:val="Body Text"/>
    <w:basedOn w:val="Normal"/>
    <w:rsid w:val="00C15A56"/>
    <w:pPr>
      <w:spacing w:after="120"/>
    </w:pPr>
    <w:rPr>
      <w:lang w:val="id-ID" w:eastAsia="id-ID"/>
    </w:rPr>
  </w:style>
  <w:style w:type="paragraph" w:styleId="Caption">
    <w:name w:val="caption"/>
    <w:basedOn w:val="Normal"/>
    <w:next w:val="Normal"/>
    <w:qFormat/>
    <w:rsid w:val="00C15A56"/>
    <w:pPr>
      <w:spacing w:line="480" w:lineRule="auto"/>
      <w:jc w:val="center"/>
    </w:pPr>
    <w:rPr>
      <w:i/>
      <w:iCs/>
    </w:rPr>
  </w:style>
  <w:style w:type="character" w:styleId="FootnoteReference">
    <w:name w:val="footnote reference"/>
    <w:basedOn w:val="DefaultParagraphFont"/>
    <w:semiHidden/>
    <w:rsid w:val="00FA0403"/>
    <w:rPr>
      <w:vertAlign w:val="superscript"/>
    </w:rPr>
  </w:style>
  <w:style w:type="paragraph" w:styleId="FootnoteText">
    <w:name w:val="footnote text"/>
    <w:basedOn w:val="Normal"/>
    <w:semiHidden/>
    <w:rsid w:val="00FA0403"/>
    <w:rPr>
      <w:rFonts w:cs="Traditional Arabic"/>
      <w:lang w:eastAsia="ko-KR"/>
    </w:rPr>
  </w:style>
  <w:style w:type="paragraph" w:customStyle="1" w:styleId="Judulbab">
    <w:name w:val="Judul bab"/>
    <w:basedOn w:val="Normal"/>
    <w:rsid w:val="004710EE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rsid w:val="004710EE"/>
    <w:pPr>
      <w:ind w:firstLine="720"/>
      <w:jc w:val="both"/>
    </w:pPr>
  </w:style>
  <w:style w:type="paragraph" w:customStyle="1" w:styleId="tole">
    <w:name w:val="tole"/>
    <w:basedOn w:val="Normal"/>
    <w:rsid w:val="00E91546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aliases w:val="Line spacing:  single"/>
    <w:basedOn w:val="Normal"/>
    <w:rsid w:val="00E91546"/>
    <w:pPr>
      <w:jc w:val="center"/>
      <w:outlineLvl w:val="0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rsid w:val="00E91546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rsid w:val="00E91546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rsid w:val="00E91546"/>
    <w:pPr>
      <w:jc w:val="both"/>
      <w:outlineLvl w:val="0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rsid w:val="00DA0390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rsid w:val="00DA0390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DA0390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DA0390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DA0390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rsid w:val="00DA0390"/>
    <w:pPr>
      <w:ind w:left="360" w:hanging="360"/>
      <w:jc w:val="center"/>
    </w:pPr>
    <w:rPr>
      <w:sz w:val="24"/>
      <w:szCs w:val="24"/>
    </w:rPr>
  </w:style>
  <w:style w:type="paragraph" w:styleId="BodyTextIndent3">
    <w:name w:val="Body Text Indent 3"/>
    <w:basedOn w:val="Normal"/>
    <w:rsid w:val="00DB3D8C"/>
    <w:pPr>
      <w:spacing w:after="120"/>
      <w:ind w:left="360"/>
    </w:pPr>
    <w:rPr>
      <w:sz w:val="16"/>
      <w:szCs w:val="16"/>
    </w:rPr>
  </w:style>
  <w:style w:type="paragraph" w:customStyle="1" w:styleId="Body0">
    <w:name w:val="Body 0"/>
    <w:basedOn w:val="Normal"/>
    <w:rsid w:val="00DB3D8C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styleId="BodyText2">
    <w:name w:val="Body Text 2"/>
    <w:basedOn w:val="Normal"/>
    <w:rsid w:val="005E736A"/>
    <w:pPr>
      <w:spacing w:after="120" w:line="480" w:lineRule="auto"/>
    </w:pPr>
  </w:style>
  <w:style w:type="paragraph" w:styleId="Title">
    <w:name w:val="Title"/>
    <w:basedOn w:val="Normal"/>
    <w:qFormat/>
    <w:rsid w:val="00F866B0"/>
    <w:pPr>
      <w:jc w:val="center"/>
    </w:pPr>
    <w:rPr>
      <w:b/>
      <w:bCs/>
      <w:sz w:val="28"/>
      <w:szCs w:val="24"/>
      <w:lang w:val="id-ID"/>
    </w:rPr>
  </w:style>
  <w:style w:type="paragraph" w:customStyle="1" w:styleId="AutoBiography">
    <w:name w:val="AutoBiography"/>
    <w:basedOn w:val="Normal"/>
    <w:rsid w:val="004E154B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rsid w:val="004E154B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</w:rPr>
  </w:style>
  <w:style w:type="paragraph" w:customStyle="1" w:styleId="SectionTitle">
    <w:name w:val="Section Title"/>
    <w:basedOn w:val="Normal"/>
    <w:autoRedefine/>
    <w:rsid w:val="00771A7C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autoRedefine/>
    <w:rsid w:val="00353885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basedOn w:val="DefaultParagraphFont"/>
    <w:link w:val="Style10ptJustified"/>
    <w:rsid w:val="00353885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rsid w:val="00097958"/>
    <w:pPr>
      <w:jc w:val="both"/>
    </w:pPr>
    <w:rPr>
      <w:sz w:val="24"/>
      <w:szCs w:val="24"/>
      <w:lang w:val="en-AU"/>
    </w:rPr>
  </w:style>
  <w:style w:type="paragraph" w:styleId="PlainText">
    <w:name w:val="Plain Text"/>
    <w:basedOn w:val="Normal"/>
    <w:semiHidden/>
    <w:rsid w:val="00097958"/>
    <w:rPr>
      <w:rFonts w:ascii="Courier New" w:eastAsia="BatangChe" w:hAnsi="Courier New"/>
      <w:sz w:val="24"/>
      <w:szCs w:val="24"/>
    </w:rPr>
  </w:style>
  <w:style w:type="character" w:customStyle="1" w:styleId="CharChar">
    <w:name w:val="Char Char"/>
    <w:basedOn w:val="DefaultParagraphFont"/>
    <w:rsid w:val="00097958"/>
    <w:rPr>
      <w:rFonts w:ascii="Courier New" w:eastAsia="BatangChe" w:hAnsi="Courier New"/>
      <w:sz w:val="24"/>
      <w:szCs w:val="24"/>
      <w:lang w:val="en-US" w:eastAsia="en-US"/>
    </w:rPr>
  </w:style>
  <w:style w:type="paragraph" w:styleId="Subtitle">
    <w:name w:val="Subtitle"/>
    <w:basedOn w:val="Normal"/>
    <w:qFormat/>
    <w:rsid w:val="00097958"/>
    <w:pPr>
      <w:jc w:val="center"/>
    </w:pPr>
    <w:rPr>
      <w:b/>
      <w:bCs/>
      <w:sz w:val="32"/>
      <w:szCs w:val="32"/>
      <w:lang w:val="en-GB"/>
    </w:rPr>
  </w:style>
  <w:style w:type="paragraph" w:customStyle="1" w:styleId="Body">
    <w:name w:val="Body"/>
    <w:basedOn w:val="Normal"/>
    <w:rsid w:val="00097958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rsid w:val="00097958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rsid w:val="00097958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rsid w:val="00097958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rsid w:val="00097958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rsid w:val="00097958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rsid w:val="00097958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097958"/>
    <w:pPr>
      <w:ind w:firstLine="227"/>
      <w:jc w:val="both"/>
    </w:pPr>
  </w:style>
  <w:style w:type="paragraph" w:customStyle="1" w:styleId="tables">
    <w:name w:val="tables"/>
    <w:basedOn w:val="Normal"/>
    <w:rsid w:val="00097958"/>
    <w:pPr>
      <w:jc w:val="both"/>
    </w:pPr>
    <w:rPr>
      <w:sz w:val="18"/>
      <w:szCs w:val="18"/>
    </w:rPr>
  </w:style>
  <w:style w:type="character" w:styleId="Strong">
    <w:name w:val="Strong"/>
    <w:basedOn w:val="DefaultParagraphFont"/>
    <w:qFormat/>
    <w:rsid w:val="00335BE8"/>
    <w:rPr>
      <w:rFonts w:cs="Times New Roman"/>
      <w:b/>
      <w:bCs/>
    </w:rPr>
  </w:style>
  <w:style w:type="paragraph" w:styleId="NormalWeb">
    <w:name w:val="Normal (Web)"/>
    <w:basedOn w:val="Normal"/>
    <w:rsid w:val="00232DA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2DA1"/>
    <w:rPr>
      <w:i/>
      <w:iCs/>
    </w:rPr>
  </w:style>
  <w:style w:type="paragraph" w:customStyle="1" w:styleId="Abstract">
    <w:name w:val="Abstract"/>
    <w:rsid w:val="007017C6"/>
    <w:pPr>
      <w:spacing w:after="200"/>
      <w:jc w:val="both"/>
    </w:pPr>
    <w:rPr>
      <w:rFonts w:eastAsia="SimSun"/>
      <w:b/>
      <w:sz w:val="18"/>
    </w:rPr>
  </w:style>
  <w:style w:type="paragraph" w:customStyle="1" w:styleId="Affiliation">
    <w:name w:val="Affiliation"/>
    <w:rsid w:val="007017C6"/>
    <w:pPr>
      <w:jc w:val="center"/>
    </w:pPr>
    <w:rPr>
      <w:rFonts w:eastAsia="SimSun"/>
    </w:rPr>
  </w:style>
  <w:style w:type="paragraph" w:customStyle="1" w:styleId="equation0">
    <w:name w:val="equation"/>
    <w:basedOn w:val="Normal"/>
    <w:rsid w:val="007017C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rsid w:val="007017C6"/>
    <w:pPr>
      <w:spacing w:before="80" w:after="200"/>
      <w:jc w:val="center"/>
    </w:pPr>
    <w:rPr>
      <w:rFonts w:eastAsia="SimSun"/>
      <w:sz w:val="16"/>
    </w:rPr>
  </w:style>
  <w:style w:type="paragraph" w:customStyle="1" w:styleId="papertitle">
    <w:name w:val="paper title"/>
    <w:rsid w:val="007017C6"/>
    <w:pPr>
      <w:spacing w:after="120"/>
      <w:jc w:val="center"/>
    </w:pPr>
    <w:rPr>
      <w:rFonts w:eastAsia="SimSun"/>
      <w:sz w:val="48"/>
    </w:rPr>
  </w:style>
  <w:style w:type="paragraph" w:customStyle="1" w:styleId="references">
    <w:name w:val="references"/>
    <w:rsid w:val="007017C6"/>
    <w:pPr>
      <w:numPr>
        <w:numId w:val="2"/>
      </w:numPr>
      <w:spacing w:after="40" w:line="180" w:lineRule="exact"/>
      <w:jc w:val="both"/>
    </w:pPr>
    <w:rPr>
      <w:rFonts w:eastAsia="SimSun"/>
      <w:sz w:val="16"/>
    </w:rPr>
  </w:style>
  <w:style w:type="paragraph" w:customStyle="1" w:styleId="tablecolsubhead">
    <w:name w:val="table col subhead"/>
    <w:basedOn w:val="Normal"/>
    <w:rsid w:val="007017C6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rsid w:val="007017C6"/>
    <w:pPr>
      <w:jc w:val="both"/>
    </w:pPr>
    <w:rPr>
      <w:rFonts w:eastAsia="SimSun"/>
      <w:sz w:val="16"/>
    </w:rPr>
  </w:style>
  <w:style w:type="paragraph" w:customStyle="1" w:styleId="tablehead">
    <w:name w:val="table head"/>
    <w:rsid w:val="007017C6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</w:rPr>
  </w:style>
  <w:style w:type="character" w:customStyle="1" w:styleId="shorttext">
    <w:name w:val="short_text"/>
    <w:basedOn w:val="DefaultParagraphFont"/>
    <w:rsid w:val="007017C6"/>
  </w:style>
  <w:style w:type="character" w:customStyle="1" w:styleId="longtext">
    <w:name w:val="long_text"/>
    <w:basedOn w:val="DefaultParagraphFont"/>
    <w:rsid w:val="004947B9"/>
  </w:style>
  <w:style w:type="character" w:customStyle="1" w:styleId="apple-style-span">
    <w:name w:val="apple-style-span"/>
    <w:basedOn w:val="DefaultParagraphFont"/>
    <w:rsid w:val="00C35B8F"/>
  </w:style>
  <w:style w:type="character" w:customStyle="1" w:styleId="apple-converted-space">
    <w:name w:val="apple-converted-space"/>
    <w:basedOn w:val="DefaultParagraphFont"/>
    <w:rsid w:val="00C35B8F"/>
  </w:style>
  <w:style w:type="paragraph" w:styleId="HTMLPreformatted">
    <w:name w:val="HTML Preformatted"/>
    <w:basedOn w:val="Normal"/>
    <w:rsid w:val="00C35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C35B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qFormat/>
    <w:rsid w:val="00C35B8F"/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DefaultParagraphFont"/>
    <w:rsid w:val="008F05B8"/>
  </w:style>
  <w:style w:type="character" w:customStyle="1" w:styleId="st">
    <w:name w:val="st"/>
    <w:basedOn w:val="DefaultParagraphFont"/>
    <w:rsid w:val="00956EB6"/>
  </w:style>
  <w:style w:type="paragraph" w:styleId="DocumentMap">
    <w:name w:val="Document Map"/>
    <w:basedOn w:val="Normal"/>
    <w:link w:val="DocumentMapChar"/>
    <w:uiPriority w:val="99"/>
    <w:semiHidden/>
    <w:unhideWhenUsed/>
    <w:rsid w:val="007C701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701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716EC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16EC"/>
  </w:style>
  <w:style w:type="character" w:styleId="EndnoteReference">
    <w:name w:val="endnote reference"/>
    <w:basedOn w:val="DefaultParagraphFont"/>
    <w:uiPriority w:val="99"/>
    <w:semiHidden/>
    <w:unhideWhenUsed/>
    <w:rsid w:val="00B716EC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FF3FFC"/>
  </w:style>
  <w:style w:type="character" w:customStyle="1" w:styleId="Heading2Char">
    <w:name w:val="Heading 2 Char"/>
    <w:basedOn w:val="DefaultParagraphFont"/>
    <w:link w:val="Heading2"/>
    <w:rsid w:val="000F692D"/>
    <w:rPr>
      <w:rFonts w:ascii="Arial" w:hAnsi="Arial" w:cs="Arial"/>
      <w:b/>
      <w:bCs/>
      <w:i/>
      <w:iCs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unhideWhenUsed/>
    <w:rsid w:val="008D2A5D"/>
  </w:style>
  <w:style w:type="character" w:customStyle="1" w:styleId="CommentTextChar">
    <w:name w:val="Comment Text Char"/>
    <w:basedOn w:val="DefaultParagraphFont"/>
    <w:link w:val="CommentText"/>
    <w:uiPriority w:val="99"/>
    <w:rsid w:val="008D2A5D"/>
  </w:style>
  <w:style w:type="paragraph" w:customStyle="1" w:styleId="TitleColumnHeading">
    <w:name w:val="Title Column Heading"/>
    <w:basedOn w:val="Normal"/>
    <w:rsid w:val="003E55EE"/>
    <w:pPr>
      <w:tabs>
        <w:tab w:val="right" w:pos="8640"/>
      </w:tabs>
      <w:spacing w:line="480" w:lineRule="auto"/>
      <w:jc w:val="center"/>
    </w:pPr>
    <w:rPr>
      <w:sz w:val="24"/>
    </w:rPr>
  </w:style>
  <w:style w:type="paragraph" w:customStyle="1" w:styleId="TableBody">
    <w:name w:val="Table Body"/>
    <w:basedOn w:val="Normal"/>
    <w:rsid w:val="003E55EE"/>
    <w:pPr>
      <w:tabs>
        <w:tab w:val="right" w:pos="8640"/>
      </w:tabs>
      <w:spacing w:line="480" w:lineRule="auto"/>
      <w:jc w:val="center"/>
    </w:pPr>
    <w:rPr>
      <w:color w:val="000000"/>
      <w:sz w:val="24"/>
      <w:szCs w:val="24"/>
    </w:rPr>
  </w:style>
  <w:style w:type="character" w:customStyle="1" w:styleId="FigureCaptionLabelChar">
    <w:name w:val="Figure Caption Label Char"/>
    <w:rsid w:val="003E55EE"/>
    <w:rPr>
      <w:rFonts w:ascii="Garamond" w:hAnsi="Garamond"/>
      <w:i/>
      <w:sz w:val="24"/>
      <w:szCs w:val="24"/>
      <w:lang w:val="en-US"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A706A"/>
    <w:rPr>
      <w:color w:val="800080" w:themeColor="followedHyperlink"/>
      <w:u w:val="single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qFormat/>
    <w:locked/>
    <w:rsid w:val="00C3223F"/>
    <w:rPr>
      <w:rFonts w:ascii="Calibri" w:hAnsi="Calibri"/>
      <w:sz w:val="22"/>
      <w:szCs w:val="22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6D49C4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yamrotulaini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crossref.org/crossmark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ssn.brin.go.id/terbit/detail/2022090259228092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issn.brin.go.id/terbit/detail/20220902592280928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ortal.issn.org/" TargetMode="External"/><Relationship Id="rId2" Type="http://schemas.openxmlformats.org/officeDocument/2006/relationships/hyperlink" Target="https://journal.bengkuluinstitute.com/index.php/JURIP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dx.doi.org/10.58222/JURIP.v2i1.249" TargetMode="External"/><Relationship Id="rId4" Type="http://schemas.openxmlformats.org/officeDocument/2006/relationships/hyperlink" Target="https://issn.brin.go.id/terbit/detail/20220902592280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C19B4-376E-43C8-B481-518D0F294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1446</Words>
  <Characters>8245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IRJMIS</vt:lpstr>
      <vt:lpstr>Syamrotul Aini  </vt:lpstr>
      <vt:lpstr>Ali Mashari  </vt:lpstr>
      <vt:lpstr>Qomario  </vt:lpstr>
      <vt:lpstr/>
    </vt:vector>
  </TitlesOfParts>
  <Company>cairo</Company>
  <LinksUpToDate>false</LinksUpToDate>
  <CharactersWithSpaces>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IRJMIS</dc:title>
  <dc:creator>Editor</dc:creator>
  <cp:lastModifiedBy>asus</cp:lastModifiedBy>
  <cp:revision>3</cp:revision>
  <cp:lastPrinted>2023-07-30T16:45:00Z</cp:lastPrinted>
  <dcterms:created xsi:type="dcterms:W3CDTF">2024-02-02T06:01:00Z</dcterms:created>
  <dcterms:modified xsi:type="dcterms:W3CDTF">2024-02-02T11:50:00Z</dcterms:modified>
</cp:coreProperties>
</file>